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1485B" w14:textId="77777777" w:rsidR="00C25884" w:rsidRPr="00C25884" w:rsidRDefault="00C25884" w:rsidP="007C4AC8">
      <w:pPr>
        <w:jc w:val="center"/>
        <w:textAlignment w:val="baseline"/>
        <w:rPr>
          <w:b/>
          <w:bCs/>
          <w:sz w:val="32"/>
          <w:szCs w:val="32"/>
        </w:rPr>
      </w:pPr>
      <w:r w:rsidRPr="00C25884">
        <w:rPr>
          <w:b/>
          <w:bCs/>
          <w:sz w:val="32"/>
          <w:szCs w:val="32"/>
        </w:rPr>
        <w:t xml:space="preserve">Oxfordshire Inclusive Early Years Fund (IEYF) </w:t>
      </w:r>
    </w:p>
    <w:p w14:paraId="716ACF88" w14:textId="0ED2D60F" w:rsidR="00036EAE" w:rsidRDefault="00C25884" w:rsidP="00C25884">
      <w:pPr>
        <w:jc w:val="center"/>
        <w:textAlignment w:val="baseline"/>
        <w:rPr>
          <w:b/>
          <w:bCs/>
          <w:sz w:val="32"/>
          <w:szCs w:val="32"/>
        </w:rPr>
      </w:pPr>
      <w:r w:rsidRPr="00C25884">
        <w:rPr>
          <w:b/>
          <w:bCs/>
          <w:sz w:val="32"/>
          <w:szCs w:val="32"/>
        </w:rPr>
        <w:t>guidance document for providers</w:t>
      </w:r>
    </w:p>
    <w:p w14:paraId="22C58702" w14:textId="606E7D2D" w:rsidR="00C25884" w:rsidRPr="003A0057" w:rsidRDefault="00036EAE" w:rsidP="00C25884">
      <w:pPr>
        <w:jc w:val="center"/>
        <w:textAlignment w:val="baseline"/>
        <w:rPr>
          <w:sz w:val="32"/>
          <w:szCs w:val="32"/>
        </w:rPr>
      </w:pPr>
      <w:r w:rsidRPr="003A0057">
        <w:rPr>
          <w:sz w:val="32"/>
          <w:szCs w:val="32"/>
        </w:rPr>
        <w:t xml:space="preserve">Updated </w:t>
      </w:r>
      <w:r w:rsidR="00331C37" w:rsidRPr="003A0057">
        <w:rPr>
          <w:sz w:val="32"/>
          <w:szCs w:val="32"/>
        </w:rPr>
        <w:t>August</w:t>
      </w:r>
      <w:r w:rsidRPr="003A0057">
        <w:rPr>
          <w:sz w:val="32"/>
          <w:szCs w:val="32"/>
        </w:rPr>
        <w:t xml:space="preserve"> 2026</w:t>
      </w:r>
      <w:r w:rsidR="00C25884" w:rsidRPr="003A0057">
        <w:rPr>
          <w:sz w:val="32"/>
          <w:szCs w:val="32"/>
        </w:rPr>
        <w:t xml:space="preserve"> </w:t>
      </w:r>
    </w:p>
    <w:p w14:paraId="13B8990E" w14:textId="77777777" w:rsidR="00DA1221" w:rsidRPr="00DA1221" w:rsidRDefault="00DA1221" w:rsidP="00234136">
      <w:pPr>
        <w:textAlignment w:val="baseline"/>
        <w:rPr>
          <w:rFonts w:eastAsia="Times New Roman"/>
          <w:b/>
          <w:bCs/>
          <w:kern w:val="0"/>
          <w:sz w:val="28"/>
          <w:szCs w:val="28"/>
          <w:lang w:eastAsia="en-GB"/>
          <w14:ligatures w14:val="none"/>
        </w:rPr>
      </w:pPr>
    </w:p>
    <w:p w14:paraId="470560E9" w14:textId="77777777" w:rsidR="00F90402" w:rsidRPr="00F90402" w:rsidRDefault="007C4AC8" w:rsidP="00F90402">
      <w:pPr>
        <w:pStyle w:val="NoSpacing"/>
        <w:spacing w:after="120"/>
        <w:rPr>
          <w:rFonts w:cs="Arial"/>
          <w:sz w:val="24"/>
          <w:szCs w:val="24"/>
        </w:rPr>
      </w:pPr>
      <w:r w:rsidRPr="00F90402">
        <w:rPr>
          <w:sz w:val="24"/>
          <w:szCs w:val="24"/>
        </w:rPr>
        <w:t xml:space="preserve">The Department for Education has announced £47 million of additional early years funding in 2026 to 2027 to support inclusion in early years settings, the Inclusive Early Years Fund (IEYF). </w:t>
      </w:r>
      <w:hyperlink r:id="rId5" w:anchor="permitted-use-of-funding---eligible-spend" w:history="1">
        <w:r w:rsidR="00F90402" w:rsidRPr="00F90402">
          <w:rPr>
            <w:rStyle w:val="Hyperlink"/>
            <w:rFonts w:cs="Arial"/>
            <w:sz w:val="24"/>
            <w:szCs w:val="24"/>
          </w:rPr>
          <w:t>Inclusive early years fund for 2026 to 2027: conditions of grant and operational guidance for local authorities - GOV.UK</w:t>
        </w:r>
      </w:hyperlink>
    </w:p>
    <w:p w14:paraId="3BCE3E7E" w14:textId="0E2C766A" w:rsidR="007C4AC8" w:rsidRDefault="007C4AC8" w:rsidP="007C4AC8">
      <w:r w:rsidRPr="00F90402">
        <w:t>The IEYF is intended to help settings strengthen inclusive practice and better support children with additional needs through whole setting approaches, alongside delivery of the Early Years Free Entitlement. It is not linked</w:t>
      </w:r>
      <w:r>
        <w:t xml:space="preserve"> to individual children and </w:t>
      </w:r>
      <w:r w:rsidR="00BD210B">
        <w:t>must</w:t>
      </w:r>
      <w:r>
        <w:t xml:space="preserve"> be used to support sustainable, inclusive provision.</w:t>
      </w:r>
      <w:r w:rsidR="00F72026">
        <w:t xml:space="preserve"> </w:t>
      </w:r>
      <w:hyperlink r:id="rId6" w:history="1">
        <w:r w:rsidR="00F72026" w:rsidRPr="00F72026">
          <w:rPr>
            <w:rStyle w:val="Hyperlink"/>
          </w:rPr>
          <w:t xml:space="preserve">Inclusive early years </w:t>
        </w:r>
        <w:proofErr w:type="gramStart"/>
        <w:r w:rsidR="00F72026" w:rsidRPr="00F72026">
          <w:rPr>
            <w:rStyle w:val="Hyperlink"/>
          </w:rPr>
          <w:t>fund:</w:t>
        </w:r>
        <w:proofErr w:type="gramEnd"/>
        <w:r w:rsidR="00F72026" w:rsidRPr="00F72026">
          <w:rPr>
            <w:rStyle w:val="Hyperlink"/>
          </w:rPr>
          <w:t xml:space="preserve"> best practice guidance for local authorities - GOV.UK</w:t>
        </w:r>
      </w:hyperlink>
    </w:p>
    <w:p w14:paraId="5CE95782" w14:textId="77777777" w:rsidR="007C4AC8" w:rsidRDefault="007C4AC8" w:rsidP="007C4AC8"/>
    <w:p w14:paraId="6DE5DA73" w14:textId="1180E5C9" w:rsidR="007C4AC8" w:rsidRDefault="007C4AC8" w:rsidP="007C4AC8">
      <w:pPr>
        <w:textAlignment w:val="baseline"/>
        <w:rPr>
          <w:rFonts w:eastAsia="Times New Roman"/>
          <w:kern w:val="0"/>
          <w:lang w:eastAsia="en-GB"/>
          <w14:ligatures w14:val="none"/>
        </w:rPr>
      </w:pPr>
      <w:r>
        <w:t xml:space="preserve">Allocation of the £47 million national funding to local authorities will be based on the take up of the 3 and 4-year-olds universal 15 hours entitlement recorded on the January 2026 Schools and Early Years censuses.  </w:t>
      </w:r>
      <w:r w:rsidRPr="00754D2B">
        <w:rPr>
          <w:rFonts w:eastAsia="Times New Roman"/>
          <w:kern w:val="0"/>
          <w:lang w:eastAsia="en-GB"/>
          <w14:ligatures w14:val="none"/>
        </w:rPr>
        <w:t xml:space="preserve">The total funding allocated to Oxfordshire County Council from the </w:t>
      </w:r>
      <w:r>
        <w:rPr>
          <w:rFonts w:eastAsia="Times New Roman"/>
          <w:kern w:val="0"/>
          <w:lang w:eastAsia="en-GB"/>
          <w14:ligatures w14:val="none"/>
        </w:rPr>
        <w:t xml:space="preserve">Inclusive Early Years Fund </w:t>
      </w:r>
      <w:r w:rsidR="00096917">
        <w:rPr>
          <w:rFonts w:eastAsia="Times New Roman"/>
          <w:kern w:val="0"/>
          <w:lang w:eastAsia="en-GB"/>
          <w14:ligatures w14:val="none"/>
        </w:rPr>
        <w:t>is £55</w:t>
      </w:r>
      <w:r w:rsidR="005701D5">
        <w:rPr>
          <w:rFonts w:eastAsia="Times New Roman"/>
          <w:kern w:val="0"/>
          <w:lang w:eastAsia="en-GB"/>
          <w14:ligatures w14:val="none"/>
        </w:rPr>
        <w:t>9</w:t>
      </w:r>
      <w:r w:rsidR="00096917">
        <w:rPr>
          <w:rFonts w:eastAsia="Times New Roman"/>
          <w:kern w:val="0"/>
          <w:lang w:eastAsia="en-GB"/>
          <w14:ligatures w14:val="none"/>
        </w:rPr>
        <w:t>,</w:t>
      </w:r>
      <w:r w:rsidR="005701D5">
        <w:rPr>
          <w:rFonts w:eastAsia="Times New Roman"/>
          <w:kern w:val="0"/>
          <w:lang w:eastAsia="en-GB"/>
          <w14:ligatures w14:val="none"/>
        </w:rPr>
        <w:t>762</w:t>
      </w:r>
      <w:r w:rsidR="00096917">
        <w:rPr>
          <w:rFonts w:eastAsia="Times New Roman"/>
          <w:kern w:val="0"/>
          <w:lang w:eastAsia="en-GB"/>
          <w14:ligatures w14:val="none"/>
        </w:rPr>
        <w:t xml:space="preserve"> (based on Spring 2026 take-up) </w:t>
      </w:r>
    </w:p>
    <w:p w14:paraId="3E217B94" w14:textId="77777777" w:rsidR="002A6CA1" w:rsidRDefault="002A6CA1" w:rsidP="00234136">
      <w:pPr>
        <w:textAlignment w:val="baseline"/>
        <w:rPr>
          <w:rFonts w:eastAsia="Times New Roman"/>
          <w:kern w:val="0"/>
          <w:lang w:eastAsia="en-GB"/>
          <w14:ligatures w14:val="none"/>
        </w:rPr>
      </w:pPr>
    </w:p>
    <w:p w14:paraId="3DE7E12B" w14:textId="60EAFAE3" w:rsidR="00A36274" w:rsidRDefault="00A63127" w:rsidP="00A36274">
      <w:pPr>
        <w:textAlignment w:val="baseline"/>
        <w:rPr>
          <w:rFonts w:eastAsia="Times New Roman"/>
          <w:b/>
          <w:bCs/>
          <w:kern w:val="0"/>
          <w:lang w:eastAsia="en-GB"/>
          <w14:ligatures w14:val="none"/>
        </w:rPr>
      </w:pPr>
      <w:r>
        <w:rPr>
          <w:rFonts w:eastAsia="Times New Roman"/>
          <w:b/>
          <w:bCs/>
          <w:kern w:val="0"/>
          <w:lang w:eastAsia="en-GB"/>
          <w14:ligatures w14:val="none"/>
        </w:rPr>
        <w:t xml:space="preserve">Oxfordshire </w:t>
      </w:r>
      <w:r w:rsidR="00A36274" w:rsidRPr="00A36274">
        <w:rPr>
          <w:rFonts w:eastAsia="Times New Roman"/>
          <w:b/>
          <w:bCs/>
          <w:kern w:val="0"/>
          <w:lang w:eastAsia="en-GB"/>
          <w14:ligatures w14:val="none"/>
        </w:rPr>
        <w:t>Proposal Overview</w:t>
      </w:r>
    </w:p>
    <w:p w14:paraId="1D0471AB" w14:textId="67949565" w:rsidR="007C4AC8" w:rsidRPr="007C4AC8" w:rsidRDefault="007C4AC8" w:rsidP="007C4AC8">
      <w:pPr>
        <w:textAlignment w:val="baseline"/>
        <w:rPr>
          <w:rFonts w:eastAsia="Times New Roman"/>
          <w:kern w:val="0"/>
          <w:lang w:eastAsia="en-GB"/>
          <w14:ligatures w14:val="none"/>
        </w:rPr>
      </w:pPr>
      <w:r w:rsidRPr="007C4AC8">
        <w:rPr>
          <w:rFonts w:eastAsia="Times New Roman"/>
          <w:kern w:val="0"/>
          <w:lang w:eastAsia="en-GB"/>
          <w14:ligatures w14:val="none"/>
        </w:rPr>
        <w:t>The IEYF is intended to support inclusive practice at a whole setting leve</w:t>
      </w:r>
      <w:r w:rsidR="000C5720">
        <w:rPr>
          <w:rFonts w:eastAsia="Times New Roman"/>
          <w:kern w:val="0"/>
          <w:lang w:eastAsia="en-GB"/>
          <w14:ligatures w14:val="none"/>
        </w:rPr>
        <w:t xml:space="preserve">l for providers delivering the early years </w:t>
      </w:r>
      <w:r w:rsidR="001039B9">
        <w:rPr>
          <w:rFonts w:eastAsia="Times New Roman"/>
          <w:kern w:val="0"/>
          <w:lang w:eastAsia="en-GB"/>
          <w14:ligatures w14:val="none"/>
        </w:rPr>
        <w:t>funded</w:t>
      </w:r>
      <w:r w:rsidR="000C5720">
        <w:rPr>
          <w:rFonts w:eastAsia="Times New Roman"/>
          <w:kern w:val="0"/>
          <w:lang w:eastAsia="en-GB"/>
          <w14:ligatures w14:val="none"/>
        </w:rPr>
        <w:t xml:space="preserve"> entitlements. </w:t>
      </w:r>
      <w:r w:rsidR="000C5720" w:rsidRPr="000C5720">
        <w:rPr>
          <w:rFonts w:eastAsia="Times New Roman"/>
          <w:kern w:val="0"/>
          <w:lang w:eastAsia="en-GB"/>
          <w14:ligatures w14:val="none"/>
        </w:rPr>
        <w:t>The funding must not be used as a substitute for early years pupil premium, disability access funding, SEN inclusion funding, or high needs funding.</w:t>
      </w:r>
    </w:p>
    <w:p w14:paraId="13C6EDF0" w14:textId="77777777" w:rsidR="00BF7DBF" w:rsidRDefault="00BF7DBF" w:rsidP="007C4AC8">
      <w:pPr>
        <w:textAlignment w:val="baseline"/>
        <w:rPr>
          <w:rFonts w:eastAsia="Times New Roman"/>
          <w:kern w:val="0"/>
          <w:lang w:eastAsia="en-GB"/>
          <w14:ligatures w14:val="none"/>
        </w:rPr>
      </w:pPr>
    </w:p>
    <w:p w14:paraId="7651C2E8" w14:textId="77777777" w:rsidR="00036EAE" w:rsidRDefault="00036EAE" w:rsidP="007C4AC8">
      <w:pPr>
        <w:textAlignment w:val="baseline"/>
        <w:rPr>
          <w:rFonts w:eastAsia="Times New Roman"/>
          <w:kern w:val="0"/>
          <w:lang w:eastAsia="en-GB"/>
          <w14:ligatures w14:val="none"/>
        </w:rPr>
      </w:pPr>
    </w:p>
    <w:p w14:paraId="4E897CC5" w14:textId="78313B90" w:rsidR="007C4AC8" w:rsidRPr="007C4AC8" w:rsidRDefault="007C4AC8" w:rsidP="007C4AC8">
      <w:pPr>
        <w:textAlignment w:val="baseline"/>
        <w:rPr>
          <w:rFonts w:eastAsia="Times New Roman"/>
          <w:kern w:val="0"/>
          <w:lang w:eastAsia="en-GB"/>
          <w14:ligatures w14:val="none"/>
        </w:rPr>
      </w:pPr>
      <w:r w:rsidRPr="007C4AC8">
        <w:rPr>
          <w:rFonts w:eastAsia="Times New Roman"/>
          <w:kern w:val="0"/>
          <w:lang w:eastAsia="en-GB"/>
          <w14:ligatures w14:val="none"/>
        </w:rPr>
        <w:t xml:space="preserve">Providers can use the IEYF for: </w:t>
      </w:r>
    </w:p>
    <w:p w14:paraId="46934E0B" w14:textId="549F9DA8" w:rsidR="000C5720" w:rsidRDefault="007C4AC8" w:rsidP="007C4AC8">
      <w:pPr>
        <w:pStyle w:val="ListParagraph"/>
        <w:numPr>
          <w:ilvl w:val="0"/>
          <w:numId w:val="10"/>
        </w:numPr>
        <w:ind w:hanging="720"/>
        <w:textAlignment w:val="baseline"/>
        <w:rPr>
          <w:rFonts w:eastAsia="Times New Roman"/>
          <w:kern w:val="0"/>
          <w:lang w:eastAsia="en-GB"/>
          <w14:ligatures w14:val="none"/>
        </w:rPr>
      </w:pPr>
      <w:r w:rsidRPr="000C5720">
        <w:rPr>
          <w:rFonts w:eastAsia="Times New Roman"/>
          <w:kern w:val="0"/>
          <w:lang w:eastAsia="en-GB"/>
          <w14:ligatures w14:val="none"/>
        </w:rPr>
        <w:t>Strategic planning to improve inclusion across the setting</w:t>
      </w:r>
      <w:r w:rsidR="000C5720" w:rsidRPr="000C5720">
        <w:rPr>
          <w:rFonts w:eastAsia="Times New Roman"/>
          <w:kern w:val="0"/>
          <w:lang w:eastAsia="en-GB"/>
          <w14:ligatures w14:val="none"/>
        </w:rPr>
        <w:t xml:space="preserve"> and help providers adopt setting-wide inclusive practices</w:t>
      </w:r>
      <w:r w:rsidR="001039B9">
        <w:rPr>
          <w:rFonts w:eastAsia="Times New Roman"/>
          <w:kern w:val="0"/>
          <w:lang w:eastAsia="en-GB"/>
          <w14:ligatures w14:val="none"/>
        </w:rPr>
        <w:t>.</w:t>
      </w:r>
    </w:p>
    <w:p w14:paraId="0DDC6E3D" w14:textId="77777777" w:rsidR="00CB4E85" w:rsidRPr="00F25C9F" w:rsidRDefault="007C4AC8" w:rsidP="00CB4E85">
      <w:pPr>
        <w:pStyle w:val="ListParagraph"/>
        <w:numPr>
          <w:ilvl w:val="0"/>
          <w:numId w:val="10"/>
        </w:numPr>
        <w:ind w:hanging="720"/>
        <w:textAlignment w:val="baseline"/>
        <w:rPr>
          <w:rFonts w:eastAsia="Times New Roman"/>
          <w:kern w:val="0"/>
          <w:lang w:eastAsia="en-GB"/>
          <w14:ligatures w14:val="none"/>
        </w:rPr>
      </w:pPr>
      <w:r w:rsidRPr="000C5720">
        <w:rPr>
          <w:rFonts w:eastAsia="Times New Roman"/>
          <w:kern w:val="0"/>
          <w:lang w:eastAsia="en-GB"/>
          <w14:ligatures w14:val="none"/>
        </w:rPr>
        <w:t xml:space="preserve">Workforce development, such as </w:t>
      </w:r>
      <w:r w:rsidR="00F72026" w:rsidRPr="00F25C9F">
        <w:rPr>
          <w:rFonts w:eastAsia="Times New Roman"/>
          <w:kern w:val="0"/>
          <w:lang w:eastAsia="en-GB"/>
          <w14:ligatures w14:val="none"/>
        </w:rPr>
        <w:t>releasing staff for</w:t>
      </w:r>
      <w:r w:rsidR="00F72026">
        <w:rPr>
          <w:rFonts w:eastAsia="Times New Roman"/>
          <w:kern w:val="0"/>
          <w:lang w:eastAsia="en-GB"/>
          <w14:ligatures w14:val="none"/>
        </w:rPr>
        <w:t xml:space="preserve"> </w:t>
      </w:r>
      <w:r w:rsidRPr="000C5720">
        <w:rPr>
          <w:rFonts w:eastAsia="Times New Roman"/>
          <w:kern w:val="0"/>
          <w:lang w:eastAsia="en-GB"/>
          <w14:ligatures w14:val="none"/>
        </w:rPr>
        <w:t xml:space="preserve">training, skills development, and building staff </w:t>
      </w:r>
      <w:r w:rsidRPr="00F25C9F">
        <w:rPr>
          <w:rFonts w:eastAsia="Times New Roman"/>
          <w:kern w:val="0"/>
          <w:lang w:eastAsia="en-GB"/>
          <w14:ligatures w14:val="none"/>
        </w:rPr>
        <w:t xml:space="preserve">confidence </w:t>
      </w:r>
      <w:r w:rsidR="000C5720" w:rsidRPr="00F25C9F">
        <w:rPr>
          <w:rFonts w:eastAsia="Times New Roman"/>
          <w:kern w:val="0"/>
          <w:lang w:eastAsia="en-GB"/>
          <w14:ligatures w14:val="none"/>
        </w:rPr>
        <w:t>to enable better early identification and intervention support for children with SEND</w:t>
      </w:r>
      <w:r w:rsidR="001039B9" w:rsidRPr="00F25C9F">
        <w:rPr>
          <w:rFonts w:eastAsia="Times New Roman"/>
          <w:kern w:val="0"/>
          <w:lang w:eastAsia="en-GB"/>
          <w14:ligatures w14:val="none"/>
        </w:rPr>
        <w:t>.</w:t>
      </w:r>
    </w:p>
    <w:p w14:paraId="136FE7A0" w14:textId="530F527D" w:rsidR="00036EAE" w:rsidRPr="00F25C9F" w:rsidRDefault="00A24729" w:rsidP="00CB4E85">
      <w:pPr>
        <w:pStyle w:val="ListParagraph"/>
        <w:numPr>
          <w:ilvl w:val="0"/>
          <w:numId w:val="10"/>
        </w:numPr>
        <w:ind w:hanging="720"/>
        <w:textAlignment w:val="baseline"/>
        <w:rPr>
          <w:rFonts w:eastAsia="Times New Roman"/>
          <w:kern w:val="0"/>
          <w:lang w:eastAsia="en-GB"/>
          <w14:ligatures w14:val="none"/>
        </w:rPr>
      </w:pPr>
      <w:r w:rsidRPr="00F25C9F">
        <w:rPr>
          <w:rFonts w:eastAsia="Times New Roman"/>
          <w:kern w:val="0"/>
          <w:lang w:eastAsia="en-GB"/>
          <w14:ligatures w14:val="none"/>
        </w:rPr>
        <w:t>Assessment of and a</w:t>
      </w:r>
      <w:r w:rsidR="007C4AC8" w:rsidRPr="00F25C9F">
        <w:rPr>
          <w:rFonts w:eastAsia="Times New Roman"/>
          <w:kern w:val="0"/>
          <w:lang w:eastAsia="en-GB"/>
          <w14:ligatures w14:val="none"/>
        </w:rPr>
        <w:t>daptations</w:t>
      </w:r>
      <w:r w:rsidRPr="00F25C9F">
        <w:rPr>
          <w:rFonts w:eastAsia="Times New Roman"/>
          <w:kern w:val="0"/>
          <w:lang w:eastAsia="en-GB"/>
          <w14:ligatures w14:val="none"/>
        </w:rPr>
        <w:t xml:space="preserve"> to</w:t>
      </w:r>
      <w:r w:rsidR="007C4AC8" w:rsidRPr="00F25C9F">
        <w:rPr>
          <w:rFonts w:eastAsia="Times New Roman"/>
          <w:kern w:val="0"/>
          <w:lang w:eastAsia="en-GB"/>
          <w14:ligatures w14:val="none"/>
        </w:rPr>
        <w:t>, equipment</w:t>
      </w:r>
      <w:r w:rsidRPr="00F25C9F">
        <w:rPr>
          <w:rFonts w:eastAsia="Times New Roman"/>
          <w:kern w:val="0"/>
          <w:lang w:eastAsia="en-GB"/>
          <w14:ligatures w14:val="none"/>
        </w:rPr>
        <w:t>, staff approaches</w:t>
      </w:r>
      <w:r w:rsidR="007C4AC8" w:rsidRPr="00F25C9F">
        <w:rPr>
          <w:rFonts w:eastAsia="Times New Roman"/>
          <w:kern w:val="0"/>
          <w:lang w:eastAsia="en-GB"/>
          <w14:ligatures w14:val="none"/>
        </w:rPr>
        <w:t xml:space="preserve"> or resources to help create a more inclusive learning environment</w:t>
      </w:r>
      <w:r w:rsidR="000C5720" w:rsidRPr="00F25C9F">
        <w:rPr>
          <w:rFonts w:eastAsia="Times New Roman"/>
          <w:kern w:val="0"/>
          <w:lang w:eastAsia="en-GB"/>
          <w14:ligatures w14:val="none"/>
        </w:rPr>
        <w:t xml:space="preserve"> for all children</w:t>
      </w:r>
      <w:r w:rsidR="00145636" w:rsidRPr="00F25C9F">
        <w:rPr>
          <w:rFonts w:eastAsia="Times New Roman"/>
          <w:kern w:val="0"/>
          <w:lang w:eastAsia="en-GB"/>
          <w14:ligatures w14:val="none"/>
        </w:rPr>
        <w:t xml:space="preserve"> in partnership with parents/carers</w:t>
      </w:r>
      <w:r w:rsidR="00CB4E85" w:rsidRPr="00F25C9F">
        <w:rPr>
          <w:rFonts w:eastAsia="Times New Roman"/>
          <w:kern w:val="0"/>
          <w:lang w:eastAsia="en-GB"/>
          <w14:ligatures w14:val="none"/>
        </w:rPr>
        <w:t xml:space="preserve"> and/or implementing interventions for groups of children with commonly occurring needs.</w:t>
      </w:r>
    </w:p>
    <w:p w14:paraId="2E65CE6F" w14:textId="77777777" w:rsidR="00CB4E85" w:rsidRPr="00F25C9F" w:rsidRDefault="00CB4E85" w:rsidP="00CB4E85">
      <w:pPr>
        <w:ind w:left="720"/>
        <w:textAlignment w:val="baseline"/>
        <w:rPr>
          <w:rFonts w:eastAsia="Times New Roman"/>
          <w:kern w:val="0"/>
          <w:lang w:eastAsia="en-GB"/>
          <w14:ligatures w14:val="none"/>
        </w:rPr>
      </w:pPr>
    </w:p>
    <w:p w14:paraId="7AFE7104" w14:textId="4D09053D" w:rsidR="007D4347" w:rsidRPr="00F25C9F" w:rsidRDefault="007D4347" w:rsidP="00A36274">
      <w:pPr>
        <w:textAlignment w:val="baseline"/>
        <w:rPr>
          <w:rFonts w:eastAsia="Times New Roman"/>
          <w:b/>
          <w:bCs/>
          <w:kern w:val="0"/>
          <w:lang w:eastAsia="en-GB"/>
          <w14:ligatures w14:val="none"/>
        </w:rPr>
      </w:pPr>
      <w:r w:rsidRPr="00F25C9F">
        <w:rPr>
          <w:rFonts w:eastAsia="Times New Roman"/>
          <w:b/>
          <w:bCs/>
          <w:kern w:val="0"/>
          <w:lang w:eastAsia="en-GB"/>
          <w14:ligatures w14:val="none"/>
        </w:rPr>
        <w:t xml:space="preserve">Allocation of </w:t>
      </w:r>
      <w:r w:rsidR="001315CB" w:rsidRPr="00F25C9F">
        <w:rPr>
          <w:rFonts w:eastAsia="Times New Roman"/>
          <w:b/>
          <w:bCs/>
          <w:kern w:val="0"/>
          <w:lang w:eastAsia="en-GB"/>
          <w14:ligatures w14:val="none"/>
        </w:rPr>
        <w:t>G</w:t>
      </w:r>
      <w:r w:rsidRPr="00F25C9F">
        <w:rPr>
          <w:rFonts w:eastAsia="Times New Roman"/>
          <w:b/>
          <w:bCs/>
          <w:kern w:val="0"/>
          <w:lang w:eastAsia="en-GB"/>
          <w14:ligatures w14:val="none"/>
        </w:rPr>
        <w:t xml:space="preserve">rant </w:t>
      </w:r>
    </w:p>
    <w:p w14:paraId="6E73BB39" w14:textId="29382B67" w:rsidR="00E47C15" w:rsidRDefault="00536372" w:rsidP="00E47C15">
      <w:r w:rsidRPr="00F25C9F">
        <w:t xml:space="preserve">Oxfordshire County Council’s allocation will be distributed using the £1000 de minimis level </w:t>
      </w:r>
      <w:r w:rsidR="005D6DDD" w:rsidRPr="00F25C9F">
        <w:t>recommended</w:t>
      </w:r>
      <w:r w:rsidRPr="00F25C9F">
        <w:t xml:space="preserve"> by DfE. All </w:t>
      </w:r>
      <w:r w:rsidR="00341EA9" w:rsidRPr="00F25C9F">
        <w:t>p</w:t>
      </w:r>
      <w:r w:rsidRPr="00F25C9F">
        <w:t xml:space="preserve">roviders (excluding </w:t>
      </w:r>
      <w:r w:rsidR="00341EA9" w:rsidRPr="00F25C9F">
        <w:t>c</w:t>
      </w:r>
      <w:r w:rsidRPr="00F25C9F">
        <w:t xml:space="preserve">hildminders) offering </w:t>
      </w:r>
      <w:proofErr w:type="gramStart"/>
      <w:r w:rsidRPr="00F25C9F">
        <w:t>3 &amp; 4 year old</w:t>
      </w:r>
      <w:proofErr w:type="gramEnd"/>
      <w:r w:rsidRPr="00F25C9F">
        <w:t xml:space="preserve"> universal places in Spring 2026 will receive £1000</w:t>
      </w:r>
      <w:r w:rsidR="005D6DDD" w:rsidRPr="00F25C9F">
        <w:t xml:space="preserve">.  </w:t>
      </w:r>
      <w:r w:rsidR="009E3F8C" w:rsidRPr="00F25C9F">
        <w:t>The remaining funds will be distributed equally amongst p</w:t>
      </w:r>
      <w:r w:rsidR="005D6DDD" w:rsidRPr="00F25C9F">
        <w:t xml:space="preserve">roviders offering </w:t>
      </w:r>
      <w:r w:rsidR="00BC021F" w:rsidRPr="00F25C9F">
        <w:t>2</w:t>
      </w:r>
      <w:r w:rsidR="005D6DDD" w:rsidRPr="00F25C9F">
        <w:t>0 or more</w:t>
      </w:r>
      <w:r w:rsidR="00281EB7" w:rsidRPr="00F25C9F">
        <w:t xml:space="preserve"> universal</w:t>
      </w:r>
      <w:r w:rsidR="005D6DDD" w:rsidRPr="00F25C9F">
        <w:t xml:space="preserve"> </w:t>
      </w:r>
      <w:proofErr w:type="gramStart"/>
      <w:r w:rsidR="005D6DDD" w:rsidRPr="00F25C9F">
        <w:t>3 &amp; 4 year old</w:t>
      </w:r>
      <w:proofErr w:type="gramEnd"/>
      <w:r w:rsidR="009E3F8C" w:rsidRPr="00F25C9F">
        <w:t xml:space="preserve"> places</w:t>
      </w:r>
      <w:r w:rsidR="009E3F8C">
        <w:t>.  They</w:t>
      </w:r>
      <w:r w:rsidR="005D6DDD">
        <w:t xml:space="preserve"> will receive an additional payment of approximately £</w:t>
      </w:r>
      <w:r w:rsidR="00BC021F">
        <w:t>5</w:t>
      </w:r>
      <w:r w:rsidR="005D6DDD">
        <w:t>00</w:t>
      </w:r>
      <w:r w:rsidR="00BC021F">
        <w:t xml:space="preserve"> or £1000 depending on size</w:t>
      </w:r>
      <w:r w:rsidR="005D6DDD">
        <w:t xml:space="preserve">. </w:t>
      </w:r>
      <w:r w:rsidR="00E47C15">
        <w:t xml:space="preserve">Adjustments will be made to take account of providers that have closed and new providers that have opened. </w:t>
      </w:r>
    </w:p>
    <w:p w14:paraId="68E25BDC" w14:textId="77777777" w:rsidR="00E47C15" w:rsidRDefault="00E47C15" w:rsidP="00E47C15"/>
    <w:p w14:paraId="5EAAF61F" w14:textId="3D54B5EF" w:rsidR="00341EA9" w:rsidRDefault="00341EA9" w:rsidP="00DF2A2E">
      <w:r>
        <w:t xml:space="preserve">This approach will mean that all providers (excluding childminders) will benefit from the funding and will </w:t>
      </w:r>
      <w:r w:rsidR="00FB489E" w:rsidRPr="00281EB7">
        <w:t>receive a</w:t>
      </w:r>
      <w:r w:rsidR="00281EB7" w:rsidRPr="00281EB7">
        <w:t xml:space="preserve">n </w:t>
      </w:r>
      <w:r w:rsidR="00FB489E" w:rsidRPr="00281EB7">
        <w:t>amount that is substantial enough to effect meaningful change in inclusive practice at setting level</w:t>
      </w:r>
      <w:r w:rsidR="009E3F8C">
        <w:t xml:space="preserve">.  </w:t>
      </w:r>
    </w:p>
    <w:p w14:paraId="3C24F410" w14:textId="77777777" w:rsidR="00536372" w:rsidRDefault="00536372" w:rsidP="00DF2A2E"/>
    <w:p w14:paraId="630DD6CB" w14:textId="45500450" w:rsidR="00A74D27" w:rsidRPr="007E6C34" w:rsidRDefault="00A74D27" w:rsidP="00A74D27">
      <w:r w:rsidRPr="00A74D27">
        <w:t>Whi</w:t>
      </w:r>
      <w:r w:rsidR="001039B9">
        <w:t>lst</w:t>
      </w:r>
      <w:r w:rsidR="00BC021F">
        <w:t xml:space="preserve"> </w:t>
      </w:r>
      <w:r w:rsidRPr="00A74D27">
        <w:t>the funding</w:t>
      </w:r>
      <w:r w:rsidR="00BC021F">
        <w:t xml:space="preserve"> will be</w:t>
      </w:r>
      <w:r w:rsidRPr="00A74D27">
        <w:t xml:space="preserve"> distributed based on 3 and 4-year-old </w:t>
      </w:r>
      <w:r>
        <w:t>places</w:t>
      </w:r>
      <w:r w:rsidRPr="00A74D27">
        <w:t>, the funding is intended to help providers adopt setting-wide inclusive practices for all early years’ entitlements-funded age groups</w:t>
      </w:r>
      <w:r>
        <w:t xml:space="preserve">. Settings will be expected to use the funding </w:t>
      </w:r>
      <w:r w:rsidRPr="00A74D27">
        <w:t>to benefit children across the setting.</w:t>
      </w:r>
    </w:p>
    <w:p w14:paraId="7AB73F8C" w14:textId="77777777" w:rsidR="00A74D27" w:rsidRDefault="00A74D27" w:rsidP="00DF2A2E"/>
    <w:p w14:paraId="6695B8D3" w14:textId="323A039B" w:rsidR="00BC021F" w:rsidRPr="00BC021F" w:rsidRDefault="00BC021F" w:rsidP="00DF2A2E">
      <w:pPr>
        <w:rPr>
          <w:b/>
          <w:bCs/>
        </w:rPr>
      </w:pPr>
      <w:r w:rsidRPr="00BC021F">
        <w:rPr>
          <w:b/>
          <w:bCs/>
        </w:rPr>
        <w:t>Payment</w:t>
      </w:r>
    </w:p>
    <w:p w14:paraId="606E1CF3" w14:textId="5EDD7DAA" w:rsidR="00BC021F" w:rsidRPr="00AC1AD0" w:rsidRDefault="00BC021F" w:rsidP="00BC021F">
      <w:pPr>
        <w:contextualSpacing/>
      </w:pPr>
      <w:r>
        <w:t>A</w:t>
      </w:r>
      <w:r w:rsidR="00F90402">
        <w:t>ll eligible providers</w:t>
      </w:r>
      <w:r>
        <w:t xml:space="preserve"> will be paid as a lump sum in September 2026.</w:t>
      </w:r>
      <w:r w:rsidR="00E47C15">
        <w:t xml:space="preserve"> </w:t>
      </w:r>
      <w:r w:rsidR="00AC1AD0">
        <w:t xml:space="preserve">Confirmation of the amount each setting will receive will be sent out before the end of August.  </w:t>
      </w:r>
      <w:r w:rsidR="004D5446" w:rsidRPr="00AC1AD0">
        <w:t xml:space="preserve">Acceptance of the payment will </w:t>
      </w:r>
      <w:r w:rsidR="004D5446" w:rsidRPr="00AC1AD0">
        <w:lastRenderedPageBreak/>
        <w:t xml:space="preserve">require providers to use the funding for the purpose intended as set out in this document. See examples below of how the funding could be used. </w:t>
      </w:r>
      <w:r w:rsidR="00941F2D" w:rsidRPr="00AC1AD0">
        <w:t xml:space="preserve"> </w:t>
      </w:r>
    </w:p>
    <w:p w14:paraId="69A561D3" w14:textId="77777777" w:rsidR="00AC1AD0" w:rsidRDefault="00AC1AD0" w:rsidP="00BC021F">
      <w:pPr>
        <w:contextualSpacing/>
        <w:rPr>
          <w:b/>
          <w:bCs/>
        </w:rPr>
      </w:pPr>
    </w:p>
    <w:p w14:paraId="51623410" w14:textId="5FA8CBF5" w:rsidR="0003080B" w:rsidRPr="0003080B" w:rsidRDefault="0003080B" w:rsidP="00BC021F">
      <w:pPr>
        <w:contextualSpacing/>
        <w:rPr>
          <w:b/>
          <w:bCs/>
        </w:rPr>
      </w:pPr>
      <w:r w:rsidRPr="0003080B">
        <w:rPr>
          <w:b/>
          <w:bCs/>
        </w:rPr>
        <w:t>Monitoring of spend</w:t>
      </w:r>
    </w:p>
    <w:p w14:paraId="301C3C51" w14:textId="401DA00B" w:rsidR="00363F23" w:rsidRPr="00BF7DBF" w:rsidRDefault="00363F23" w:rsidP="00363F23">
      <w:pPr>
        <w:textAlignment w:val="baseline"/>
        <w:rPr>
          <w:kern w:val="0"/>
          <w14:ligatures w14:val="none"/>
        </w:rPr>
      </w:pPr>
      <w:r w:rsidRPr="00BF7DBF">
        <w:rPr>
          <w:kern w:val="0"/>
          <w14:ligatures w14:val="none"/>
        </w:rPr>
        <w:t xml:space="preserve">Local authorities </w:t>
      </w:r>
      <w:r>
        <w:rPr>
          <w:kern w:val="0"/>
          <w14:ligatures w14:val="none"/>
        </w:rPr>
        <w:t>have been told they</w:t>
      </w:r>
      <w:r w:rsidRPr="00BF7DBF">
        <w:rPr>
          <w:kern w:val="0"/>
          <w14:ligatures w14:val="none"/>
        </w:rPr>
        <w:t xml:space="preserve"> </w:t>
      </w:r>
      <w:r w:rsidR="00324697">
        <w:rPr>
          <w:kern w:val="0"/>
          <w14:ligatures w14:val="none"/>
        </w:rPr>
        <w:t xml:space="preserve">must </w:t>
      </w:r>
      <w:r w:rsidRPr="00BF7DBF">
        <w:rPr>
          <w:kern w:val="0"/>
          <w14:ligatures w14:val="none"/>
        </w:rPr>
        <w:t>maintain and keep clear records of income and expenditure in relation to the inclusive early years fund, including a record of allocations and evidence of the use of funds by providers.  </w:t>
      </w:r>
    </w:p>
    <w:p w14:paraId="4642C2BF" w14:textId="64EFCDFD" w:rsidR="00363F23" w:rsidRPr="00BF7DBF" w:rsidRDefault="00363F23" w:rsidP="00363F23">
      <w:pPr>
        <w:textAlignment w:val="baseline"/>
        <w:rPr>
          <w:kern w:val="0"/>
          <w14:ligatures w14:val="none"/>
        </w:rPr>
      </w:pPr>
      <w:r w:rsidRPr="00BF7DBF">
        <w:rPr>
          <w:kern w:val="0"/>
          <w14:ligatures w14:val="none"/>
        </w:rPr>
        <w:t xml:space="preserve">Local authorities </w:t>
      </w:r>
      <w:r>
        <w:rPr>
          <w:kern w:val="0"/>
          <w14:ligatures w14:val="none"/>
        </w:rPr>
        <w:t xml:space="preserve">are to </w:t>
      </w:r>
      <w:r w:rsidRPr="00BF7DBF">
        <w:rPr>
          <w:kern w:val="0"/>
          <w14:ligatures w14:val="none"/>
        </w:rPr>
        <w:t xml:space="preserve">ensure that providers are using the fund for its intended purpose and should expect early years providers to retain financial </w:t>
      </w:r>
      <w:r w:rsidRPr="00F25C9F">
        <w:rPr>
          <w:kern w:val="0"/>
          <w14:ligatures w14:val="none"/>
        </w:rPr>
        <w:t xml:space="preserve">records (for example, a </w:t>
      </w:r>
      <w:r w:rsidR="00F72026" w:rsidRPr="00F25C9F">
        <w:rPr>
          <w:kern w:val="0"/>
          <w14:ligatures w14:val="none"/>
        </w:rPr>
        <w:t>simple</w:t>
      </w:r>
      <w:r w:rsidRPr="00F25C9F">
        <w:rPr>
          <w:kern w:val="0"/>
          <w14:ligatures w14:val="none"/>
        </w:rPr>
        <w:t xml:space="preserve"> spreadsheet</w:t>
      </w:r>
      <w:r w:rsidR="00F72026" w:rsidRPr="00F25C9F">
        <w:rPr>
          <w:kern w:val="0"/>
          <w14:ligatures w14:val="none"/>
        </w:rPr>
        <w:t>, short statements or notes,</w:t>
      </w:r>
      <w:r w:rsidRPr="00F25C9F">
        <w:rPr>
          <w:kern w:val="0"/>
          <w14:ligatures w14:val="none"/>
        </w:rPr>
        <w:t xml:space="preserve"> or receipts if appropriate) showing how the funds have been spent. </w:t>
      </w:r>
      <w:r w:rsidR="00F72026" w:rsidRPr="00F25C9F">
        <w:rPr>
          <w:kern w:val="0"/>
          <w14:ligatures w14:val="none"/>
        </w:rPr>
        <w:t>If the local authority asks for a short explanation or simple evidence, providers should supply it or the local authority will have the right to withhold future funding.</w:t>
      </w:r>
      <w:r w:rsidR="00F72026">
        <w:rPr>
          <w:kern w:val="0"/>
          <w14:ligatures w14:val="none"/>
        </w:rPr>
        <w:t xml:space="preserve"> </w:t>
      </w:r>
    </w:p>
    <w:p w14:paraId="0A35F2A1" w14:textId="77777777" w:rsidR="00363F23" w:rsidRDefault="00363F23" w:rsidP="00363F23">
      <w:pPr>
        <w:textAlignment w:val="baseline"/>
        <w:rPr>
          <w:kern w:val="0"/>
          <w14:ligatures w14:val="none"/>
        </w:rPr>
      </w:pPr>
    </w:p>
    <w:p w14:paraId="52A9CAC7" w14:textId="3E1A6C16" w:rsidR="00363F23" w:rsidRDefault="00363F23" w:rsidP="00363F23">
      <w:pPr>
        <w:textAlignment w:val="baseline"/>
        <w:rPr>
          <w:kern w:val="0"/>
          <w14:ligatures w14:val="none"/>
        </w:rPr>
      </w:pPr>
      <w:r>
        <w:rPr>
          <w:kern w:val="0"/>
          <w14:ligatures w14:val="none"/>
        </w:rPr>
        <w:t>In Oxfordshire providers receiving the funding will be required to:</w:t>
      </w:r>
    </w:p>
    <w:p w14:paraId="58CBBE2B" w14:textId="77777777" w:rsidR="00363F23" w:rsidRDefault="00363F23" w:rsidP="00363F23">
      <w:pPr>
        <w:numPr>
          <w:ilvl w:val="0"/>
          <w:numId w:val="14"/>
        </w:numPr>
        <w:textAlignment w:val="baseline"/>
        <w:rPr>
          <w:kern w:val="0"/>
          <w14:ligatures w14:val="none"/>
        </w:rPr>
      </w:pPr>
      <w:r>
        <w:rPr>
          <w:kern w:val="0"/>
          <w14:ligatures w14:val="none"/>
        </w:rPr>
        <w:t>provide</w:t>
      </w:r>
      <w:r w:rsidRPr="00BF7DBF">
        <w:rPr>
          <w:kern w:val="0"/>
          <w14:ligatures w14:val="none"/>
        </w:rPr>
        <w:t xml:space="preserve"> a summary of how they </w:t>
      </w:r>
      <w:r>
        <w:rPr>
          <w:kern w:val="0"/>
          <w14:ligatures w14:val="none"/>
        </w:rPr>
        <w:t xml:space="preserve">propose to, or have </w:t>
      </w:r>
      <w:r w:rsidRPr="00BF7DBF">
        <w:rPr>
          <w:kern w:val="0"/>
          <w14:ligatures w14:val="none"/>
        </w:rPr>
        <w:t>use</w:t>
      </w:r>
      <w:r>
        <w:rPr>
          <w:kern w:val="0"/>
          <w14:ligatures w14:val="none"/>
        </w:rPr>
        <w:t>d</w:t>
      </w:r>
      <w:r w:rsidRPr="00BF7DBF">
        <w:rPr>
          <w:kern w:val="0"/>
          <w14:ligatures w14:val="none"/>
        </w:rPr>
        <w:t xml:space="preserve"> the funds</w:t>
      </w:r>
      <w:r>
        <w:rPr>
          <w:kern w:val="0"/>
          <w14:ligatures w14:val="none"/>
        </w:rPr>
        <w:t>, this form will be sent on allocation of the funds in September 2026, to be returned by November 2026.</w:t>
      </w:r>
    </w:p>
    <w:p w14:paraId="1091454C" w14:textId="2084B4EC" w:rsidR="00363F23" w:rsidRPr="00363F23" w:rsidRDefault="00363F23" w:rsidP="00363F23">
      <w:pPr>
        <w:numPr>
          <w:ilvl w:val="0"/>
          <w:numId w:val="14"/>
        </w:numPr>
        <w:textAlignment w:val="baseline"/>
        <w:rPr>
          <w:kern w:val="0"/>
          <w14:ligatures w14:val="none"/>
        </w:rPr>
      </w:pPr>
      <w:r w:rsidRPr="00363F23">
        <w:rPr>
          <w:kern w:val="0"/>
          <w14:ligatures w14:val="none"/>
        </w:rPr>
        <w:t>provide evidence of this spend to the LA whe</w:t>
      </w:r>
      <w:r w:rsidR="00324697">
        <w:rPr>
          <w:kern w:val="0"/>
          <w14:ligatures w14:val="none"/>
        </w:rPr>
        <w:t>n</w:t>
      </w:r>
      <w:r w:rsidRPr="00363F23">
        <w:rPr>
          <w:kern w:val="0"/>
          <w14:ligatures w14:val="none"/>
        </w:rPr>
        <w:t xml:space="preserve"> requested through ongoing EY SEND funding conversations, where existing sampling of a range of provider types and sizes occurs to understand the use and impact of SEND funding and any emerging trends.</w:t>
      </w:r>
    </w:p>
    <w:p w14:paraId="29F6F0D8" w14:textId="77777777" w:rsidR="007A20DD" w:rsidRDefault="007A20DD" w:rsidP="007A20DD"/>
    <w:p w14:paraId="6954F612" w14:textId="50D8EAA4" w:rsidR="009D1683" w:rsidRPr="00F25C9F" w:rsidRDefault="009D1683" w:rsidP="007A20DD">
      <w:r w:rsidRPr="00F25C9F">
        <w:t>It is for settings to determine how best to use IEYF funding to support inclusion within their provision. Settings should be able to clearly explain how funding has been used to strengthen inclusive practice at a whole-setting level.</w:t>
      </w:r>
    </w:p>
    <w:p w14:paraId="4D2FB589" w14:textId="77777777" w:rsidR="00F72026" w:rsidRPr="00F25C9F" w:rsidRDefault="00F72026" w:rsidP="00F72026">
      <w:pPr>
        <w:rPr>
          <w:b/>
          <w:bCs/>
        </w:rPr>
      </w:pPr>
    </w:p>
    <w:p w14:paraId="470792BD" w14:textId="6802C440" w:rsidR="00F72026" w:rsidRPr="00F25C9F" w:rsidRDefault="00F72026" w:rsidP="00F72026">
      <w:pPr>
        <w:rPr>
          <w:b/>
          <w:bCs/>
        </w:rPr>
      </w:pPr>
      <w:r w:rsidRPr="00F25C9F">
        <w:rPr>
          <w:b/>
          <w:bCs/>
        </w:rPr>
        <w:t>Spend all funding by 31 March 2027</w:t>
      </w:r>
    </w:p>
    <w:p w14:paraId="0895359B" w14:textId="735578F2" w:rsidR="00F72026" w:rsidRPr="00F25C9F" w:rsidRDefault="00F72026" w:rsidP="00F72026">
      <w:r w:rsidRPr="00F25C9F">
        <w:t>Providers should ensure IEYF spending is completed in-year and in line with eligible uses set out in the Conditions of Grant.</w:t>
      </w:r>
    </w:p>
    <w:p w14:paraId="731E318B" w14:textId="77777777" w:rsidR="009D1683" w:rsidRPr="00F25C9F" w:rsidRDefault="009D1683" w:rsidP="007A20DD"/>
    <w:p w14:paraId="26139FFD" w14:textId="77777777" w:rsidR="009D1683" w:rsidRPr="00F25C9F" w:rsidRDefault="009D1683" w:rsidP="009D1683">
      <w:pPr>
        <w:rPr>
          <w:b/>
          <w:bCs/>
        </w:rPr>
      </w:pPr>
      <w:r w:rsidRPr="00F25C9F">
        <w:rPr>
          <w:b/>
          <w:bCs/>
        </w:rPr>
        <w:t>Flexibility for chains and multi-site providers</w:t>
      </w:r>
    </w:p>
    <w:p w14:paraId="59ED7883" w14:textId="77777777" w:rsidR="009D1683" w:rsidRPr="00F25C9F" w:rsidRDefault="009D1683" w:rsidP="009D1683">
      <w:r w:rsidRPr="00F25C9F">
        <w:t>Multi-site providers may pool IEYF funding across settings within one local authority area to support strategic inclusive practice.</w:t>
      </w:r>
    </w:p>
    <w:p w14:paraId="06351DFF" w14:textId="77777777" w:rsidR="009D1683" w:rsidRPr="00F25C9F" w:rsidRDefault="009D1683" w:rsidP="009D1683">
      <w:r w:rsidRPr="00F25C9F">
        <w:t>Where funding is managed centrally:</w:t>
      </w:r>
    </w:p>
    <w:p w14:paraId="3ECC8266" w14:textId="77777777" w:rsidR="009D1683" w:rsidRPr="00F25C9F" w:rsidRDefault="009D1683" w:rsidP="009D1683">
      <w:pPr>
        <w:numPr>
          <w:ilvl w:val="0"/>
          <w:numId w:val="36"/>
        </w:numPr>
      </w:pPr>
      <w:r w:rsidRPr="00F25C9F">
        <w:t>providers must demonstrate how funding has benefited individual settings</w:t>
      </w:r>
    </w:p>
    <w:p w14:paraId="46B356D3" w14:textId="77777777" w:rsidR="009D1683" w:rsidRPr="00F25C9F" w:rsidRDefault="009D1683" w:rsidP="009D1683">
      <w:pPr>
        <w:numPr>
          <w:ilvl w:val="0"/>
          <w:numId w:val="36"/>
        </w:numPr>
      </w:pPr>
      <w:r w:rsidRPr="00F25C9F">
        <w:t>local authorities should seek proportionate assurance that funding has been used appropriately</w:t>
      </w:r>
    </w:p>
    <w:p w14:paraId="6916B956" w14:textId="77777777" w:rsidR="009D1683" w:rsidRPr="00F25C9F" w:rsidRDefault="009D1683" w:rsidP="009D1683">
      <w:pPr>
        <w:numPr>
          <w:ilvl w:val="0"/>
          <w:numId w:val="36"/>
        </w:numPr>
      </w:pPr>
      <w:r w:rsidRPr="00F25C9F">
        <w:t>local authorities should ensure pooled funding continues to deliver clear benefits at setting level</w:t>
      </w:r>
    </w:p>
    <w:p w14:paraId="34390AE7" w14:textId="77777777" w:rsidR="009D1683" w:rsidRDefault="009D1683" w:rsidP="007A20DD"/>
    <w:p w14:paraId="23BD1E5D" w14:textId="7BA34093" w:rsidR="0003080B" w:rsidRPr="0003080B" w:rsidRDefault="0003080B" w:rsidP="007A20DD">
      <w:pPr>
        <w:rPr>
          <w:b/>
          <w:bCs/>
        </w:rPr>
      </w:pPr>
      <w:r w:rsidRPr="0003080B">
        <w:rPr>
          <w:b/>
          <w:bCs/>
        </w:rPr>
        <w:t>Closures</w:t>
      </w:r>
    </w:p>
    <w:p w14:paraId="6E39D2E7" w14:textId="5EBE56BF" w:rsidR="002A6CA1" w:rsidRPr="00E47C15" w:rsidRDefault="00BC021F" w:rsidP="002538EE">
      <w:pPr>
        <w:textAlignment w:val="baseline"/>
        <w:rPr>
          <w:color w:val="00B050"/>
        </w:rPr>
      </w:pPr>
      <w:r w:rsidRPr="00BC021F">
        <w:t>If a p</w:t>
      </w:r>
      <w:r w:rsidR="00A63127" w:rsidRPr="00BC021F">
        <w:t>rovider close</w:t>
      </w:r>
      <w:r w:rsidRPr="00BC021F">
        <w:t>s</w:t>
      </w:r>
      <w:r w:rsidR="00A63127" w:rsidRPr="00BC021F">
        <w:t xml:space="preserve"> before </w:t>
      </w:r>
      <w:r w:rsidR="00A24729" w:rsidRPr="00BC021F">
        <w:t>children benefit from the spend</w:t>
      </w:r>
      <w:r w:rsidRPr="00BC021F">
        <w:t xml:space="preserve"> </w:t>
      </w:r>
      <w:r w:rsidR="00A63127" w:rsidRPr="00BC021F">
        <w:t xml:space="preserve">a clawback of </w:t>
      </w:r>
      <w:r w:rsidR="00A24729" w:rsidRPr="00BC021F">
        <w:t>IEYF</w:t>
      </w:r>
      <w:r w:rsidR="00A63127" w:rsidRPr="00BC021F">
        <w:t xml:space="preserve"> </w:t>
      </w:r>
      <w:r w:rsidR="00840F57" w:rsidRPr="00F25C9F">
        <w:t>may be</w:t>
      </w:r>
      <w:r w:rsidR="00A63127" w:rsidRPr="00BC021F">
        <w:t xml:space="preserve"> sought</w:t>
      </w:r>
      <w:r w:rsidR="00A31F19" w:rsidRPr="00BC021F">
        <w:t>.</w:t>
      </w:r>
      <w:r w:rsidRPr="00BC021F">
        <w:t xml:space="preserve"> </w:t>
      </w:r>
    </w:p>
    <w:p w14:paraId="6F2EED96" w14:textId="77777777" w:rsidR="00234136" w:rsidRDefault="00234136" w:rsidP="00234136">
      <w:pPr>
        <w:textAlignment w:val="baseline"/>
        <w:rPr>
          <w:rFonts w:eastAsia="Times New Roman"/>
          <w:kern w:val="0"/>
          <w:lang w:eastAsia="en-GB"/>
          <w14:ligatures w14:val="none"/>
        </w:rPr>
      </w:pPr>
    </w:p>
    <w:p w14:paraId="03E1B0A6" w14:textId="0FAA2D86" w:rsidR="0003080B" w:rsidRPr="0003080B" w:rsidRDefault="0003080B" w:rsidP="00234136">
      <w:pPr>
        <w:textAlignment w:val="baseline"/>
        <w:rPr>
          <w:rFonts w:eastAsia="Times New Roman"/>
          <w:b/>
          <w:bCs/>
          <w:kern w:val="0"/>
          <w:lang w:eastAsia="en-GB"/>
          <w14:ligatures w14:val="none"/>
        </w:rPr>
      </w:pPr>
      <w:r w:rsidRPr="0003080B">
        <w:rPr>
          <w:rFonts w:eastAsia="Times New Roman"/>
          <w:b/>
          <w:bCs/>
          <w:kern w:val="0"/>
          <w:lang w:eastAsia="en-GB"/>
          <w14:ligatures w14:val="none"/>
        </w:rPr>
        <w:t>Future years</w:t>
      </w:r>
    </w:p>
    <w:p w14:paraId="5C73D7C3" w14:textId="77777777" w:rsidR="00F90402" w:rsidRDefault="00F90402" w:rsidP="00F90402">
      <w:pPr>
        <w:textAlignment w:val="baseline"/>
        <w:rPr>
          <w:rFonts w:eastAsia="Times New Roman"/>
          <w:kern w:val="0"/>
          <w:lang w:eastAsia="en-GB"/>
          <w14:ligatures w14:val="none"/>
        </w:rPr>
      </w:pPr>
      <w:r w:rsidRPr="009E3F8C">
        <w:rPr>
          <w:rFonts w:eastAsia="Times New Roman"/>
          <w:kern w:val="0"/>
          <w:lang w:eastAsia="en-GB"/>
          <w14:ligatures w14:val="none"/>
        </w:rPr>
        <w:t>The inclusive early years fund also provides funding for the 2027 to 2028 and 2028 to 2029 financial years. The approach to distributing this funding in future years will be confirmed alongside the early years (EY) funding arrangements for the respective years.</w:t>
      </w:r>
    </w:p>
    <w:p w14:paraId="414BBE5B" w14:textId="77777777" w:rsidR="002F647B" w:rsidRDefault="002F647B" w:rsidP="00F90402">
      <w:pPr>
        <w:textAlignment w:val="baseline"/>
        <w:rPr>
          <w:rFonts w:eastAsia="Times New Roman"/>
          <w:kern w:val="0"/>
          <w:lang w:eastAsia="en-GB"/>
          <w14:ligatures w14:val="none"/>
        </w:rPr>
      </w:pPr>
    </w:p>
    <w:p w14:paraId="7CDAB4E5" w14:textId="7091ADE5" w:rsidR="002F647B" w:rsidRPr="002F647B" w:rsidRDefault="002F647B" w:rsidP="00F90402">
      <w:pPr>
        <w:textAlignment w:val="baseline"/>
        <w:rPr>
          <w:rFonts w:eastAsia="Times New Roman"/>
          <w:b/>
          <w:bCs/>
          <w:kern w:val="0"/>
          <w:lang w:eastAsia="en-GB"/>
          <w14:ligatures w14:val="none"/>
        </w:rPr>
      </w:pPr>
      <w:r w:rsidRPr="002F647B">
        <w:rPr>
          <w:rFonts w:eastAsia="Times New Roman"/>
          <w:b/>
          <w:bCs/>
          <w:kern w:val="0"/>
          <w:lang w:eastAsia="en-GB"/>
          <w14:ligatures w14:val="none"/>
        </w:rPr>
        <w:t>Childminders</w:t>
      </w:r>
    </w:p>
    <w:p w14:paraId="2973B1C5" w14:textId="4712D68C" w:rsidR="002F647B" w:rsidRDefault="002F647B" w:rsidP="002F647B">
      <w:pPr>
        <w:textAlignment w:val="baseline"/>
        <w:rPr>
          <w:rFonts w:eastAsia="Times New Roman"/>
          <w:kern w:val="0"/>
          <w:lang w:eastAsia="en-GB"/>
          <w14:ligatures w14:val="none"/>
        </w:rPr>
      </w:pPr>
      <w:r>
        <w:t>Though Childminders will not receive this funding. The DfE guidance</w:t>
      </w:r>
      <w:r w:rsidR="00840F57">
        <w:t xml:space="preserve"> </w:t>
      </w:r>
      <w:r w:rsidR="00840F57" w:rsidRPr="00F25C9F">
        <w:t>states</w:t>
      </w:r>
      <w:r>
        <w:t xml:space="preserve"> that </w:t>
      </w:r>
      <w:r w:rsidRPr="008718BD">
        <w:t xml:space="preserve">Local Authorities </w:t>
      </w:r>
      <w:r w:rsidRPr="008718BD">
        <w:rPr>
          <w:rFonts w:eastAsia="Times New Roman"/>
          <w:kern w:val="0"/>
          <w:lang w:eastAsia="en-GB"/>
          <w14:ligatures w14:val="none"/>
        </w:rPr>
        <w:t xml:space="preserve">should ensure that providers not receiving an inclusive early </w:t>
      </w:r>
      <w:proofErr w:type="gramStart"/>
      <w:r w:rsidRPr="008718BD">
        <w:rPr>
          <w:rFonts w:eastAsia="Times New Roman"/>
          <w:kern w:val="0"/>
          <w:lang w:eastAsia="en-GB"/>
          <w14:ligatures w14:val="none"/>
        </w:rPr>
        <w:t>years</w:t>
      </w:r>
      <w:proofErr w:type="gramEnd"/>
      <w:r w:rsidRPr="008718BD">
        <w:rPr>
          <w:rFonts w:eastAsia="Times New Roman"/>
          <w:kern w:val="0"/>
          <w:lang w:eastAsia="en-GB"/>
          <w14:ligatures w14:val="none"/>
        </w:rPr>
        <w:t xml:space="preserve"> fund allocation in 2026 to 2027 </w:t>
      </w:r>
      <w:proofErr w:type="gramStart"/>
      <w:r w:rsidRPr="008718BD">
        <w:rPr>
          <w:rFonts w:eastAsia="Times New Roman"/>
          <w:kern w:val="0"/>
          <w:lang w:eastAsia="en-GB"/>
          <w14:ligatures w14:val="none"/>
        </w:rPr>
        <w:t>are able to</w:t>
      </w:r>
      <w:proofErr w:type="gramEnd"/>
      <w:r w:rsidRPr="008718BD">
        <w:rPr>
          <w:rFonts w:eastAsia="Times New Roman"/>
          <w:kern w:val="0"/>
          <w:lang w:eastAsia="en-GB"/>
          <w14:ligatures w14:val="none"/>
        </w:rPr>
        <w:t xml:space="preserve"> access support to adopt setting-wide inclusive pra</w:t>
      </w:r>
      <w:r w:rsidRPr="00324697">
        <w:rPr>
          <w:rFonts w:eastAsia="Times New Roman"/>
          <w:kern w:val="0"/>
          <w:lang w:eastAsia="en-GB"/>
          <w14:ligatures w14:val="none"/>
        </w:rPr>
        <w:t>ctices. Childminders in Oxfordshire have access to the SENDCO helpdesk, full EY SEND training programme (including SENDCO training specifically designed for Childminders), Early Years SEND inclusion audit for Childminders and can access targeted setting support. Providers</w:t>
      </w:r>
      <w:r w:rsidRPr="008718BD">
        <w:rPr>
          <w:rFonts w:eastAsia="Times New Roman"/>
          <w:kern w:val="0"/>
          <w:lang w:eastAsia="en-GB"/>
          <w14:ligatures w14:val="none"/>
        </w:rPr>
        <w:t xml:space="preserve"> will also benefit from the wider support offer being introduced through SEND reforms.</w:t>
      </w:r>
    </w:p>
    <w:p w14:paraId="3C4FCCE2" w14:textId="77777777" w:rsidR="00F90402" w:rsidRDefault="00F90402" w:rsidP="00234136">
      <w:pPr>
        <w:textAlignment w:val="baseline"/>
        <w:rPr>
          <w:rFonts w:eastAsia="Times New Roman"/>
          <w:kern w:val="0"/>
          <w:lang w:eastAsia="en-GB"/>
          <w14:ligatures w14:val="none"/>
        </w:rPr>
      </w:pPr>
    </w:p>
    <w:p w14:paraId="5084172F" w14:textId="77777777" w:rsidR="00F72026" w:rsidRDefault="00F72026" w:rsidP="00234136">
      <w:pPr>
        <w:textAlignment w:val="baseline"/>
        <w:rPr>
          <w:rFonts w:eastAsia="Times New Roman"/>
          <w:kern w:val="0"/>
          <w:lang w:eastAsia="en-GB"/>
          <w14:ligatures w14:val="none"/>
        </w:rPr>
      </w:pPr>
    </w:p>
    <w:p w14:paraId="437B4F9E" w14:textId="35AE454F" w:rsidR="009D1683" w:rsidRPr="00F25C9F" w:rsidRDefault="009D1683" w:rsidP="009D1683">
      <w:pPr>
        <w:spacing w:after="120"/>
        <w:rPr>
          <w:b/>
          <w:bCs/>
        </w:rPr>
      </w:pPr>
      <w:r w:rsidRPr="00F25C9F">
        <w:rPr>
          <w:b/>
          <w:bCs/>
        </w:rPr>
        <w:t>Using the Inclusive Early Years Fund</w:t>
      </w:r>
    </w:p>
    <w:p w14:paraId="218639A2" w14:textId="77777777" w:rsidR="009D1683" w:rsidRPr="00F25C9F" w:rsidRDefault="009D1683" w:rsidP="00036EAE">
      <w:pPr>
        <w:spacing w:after="120"/>
      </w:pPr>
      <w:r w:rsidRPr="00F25C9F">
        <w:t>We expect all settings to already be delivering inclusive provision through their core funding. IEYF builds on this by supporting further improvements to inclusive practice across the setting.</w:t>
      </w:r>
    </w:p>
    <w:p w14:paraId="49177A01" w14:textId="0D44BFFE" w:rsidR="00036EAE" w:rsidRPr="00F25C9F" w:rsidRDefault="00036EAE" w:rsidP="00036EAE">
      <w:pPr>
        <w:spacing w:after="120"/>
      </w:pPr>
      <w:r w:rsidRPr="00F25C9F">
        <w:t>High</w:t>
      </w:r>
      <w:r w:rsidRPr="00F25C9F">
        <w:noBreakHyphen/>
        <w:t>quality inclusive practice benefits all children and is particularly important for children with SEND. Evidence shows that strong early year’s provision supports children’s development and can reduce the likelihood of later SEND identification.</w:t>
      </w:r>
    </w:p>
    <w:p w14:paraId="24B059B2" w14:textId="62A36CAA" w:rsidR="00036EAE" w:rsidRPr="00036EAE" w:rsidRDefault="00036EAE" w:rsidP="00036EAE">
      <w:pPr>
        <w:spacing w:after="120"/>
      </w:pPr>
      <w:r w:rsidRPr="00F25C9F">
        <w:t>Funding should support whole-setting inclusive practice, rather than being tied solely to individual children. Below are examples of how settings may</w:t>
      </w:r>
      <w:r w:rsidR="00840F57" w:rsidRPr="00F25C9F">
        <w:t xml:space="preserve"> choose to</w:t>
      </w:r>
      <w:r w:rsidRPr="00F25C9F">
        <w:t xml:space="preserve"> use IEYF</w:t>
      </w:r>
      <w:r w:rsidR="00F25C9F" w:rsidRPr="00F25C9F">
        <w:t>.</w:t>
      </w:r>
    </w:p>
    <w:p w14:paraId="790AF810" w14:textId="77777777" w:rsidR="00036EAE" w:rsidRPr="00230E8F" w:rsidRDefault="00036EAE" w:rsidP="0003080B">
      <w:pPr>
        <w:spacing w:after="120"/>
        <w:rPr>
          <w:b/>
          <w:bCs/>
        </w:rPr>
      </w:pPr>
    </w:p>
    <w:p w14:paraId="59405EFB" w14:textId="77777777" w:rsidR="00145636" w:rsidRPr="00145636" w:rsidRDefault="00145636" w:rsidP="00145636">
      <w:pPr>
        <w:spacing w:after="120"/>
        <w:rPr>
          <w:rFonts w:eastAsia="Times New Roman"/>
          <w:i/>
          <w:iCs/>
          <w:kern w:val="0"/>
          <w:lang w:eastAsia="en-GB"/>
          <w14:ligatures w14:val="none"/>
        </w:rPr>
      </w:pPr>
      <w:r w:rsidRPr="00145636">
        <w:rPr>
          <w:rFonts w:eastAsia="Times New Roman"/>
          <w:i/>
          <w:iCs/>
          <w:kern w:val="0"/>
          <w:lang w:eastAsia="en-GB"/>
          <w14:ligatures w14:val="none"/>
        </w:rPr>
        <w:t xml:space="preserve">Strategic planning to improve inclusion across the setting and help providers adopt setting-wide inclusive practices </w:t>
      </w:r>
    </w:p>
    <w:p w14:paraId="2FA52682" w14:textId="46AC40D7" w:rsidR="0003080B" w:rsidRPr="00230E8F" w:rsidRDefault="00145636" w:rsidP="00145636">
      <w:pPr>
        <w:pStyle w:val="ListParagraph"/>
        <w:numPr>
          <w:ilvl w:val="0"/>
          <w:numId w:val="30"/>
        </w:numPr>
        <w:spacing w:after="120"/>
      </w:pPr>
      <w:r>
        <w:t>Allow time to c</w:t>
      </w:r>
      <w:r w:rsidR="0003080B" w:rsidRPr="00230E8F">
        <w:t xml:space="preserve">arry out an inclusion </w:t>
      </w:r>
      <w:r w:rsidR="0003080B" w:rsidRPr="00EC149D">
        <w:t>audit</w:t>
      </w:r>
      <w:r w:rsidR="0003080B" w:rsidRPr="00230E8F">
        <w:t xml:space="preserve"> of your setting (for example, using </w:t>
      </w:r>
      <w:r w:rsidR="0003080B" w:rsidRPr="00EC149D">
        <w:t>the Oxfordshire</w:t>
      </w:r>
      <w:r w:rsidR="0003080B" w:rsidRPr="00230E8F">
        <w:t xml:space="preserve"> Early Years SEND inclusion audit)</w:t>
      </w:r>
      <w:r w:rsidR="0003080B">
        <w:t>. C</w:t>
      </w:r>
      <w:r w:rsidR="0003080B" w:rsidRPr="00230E8F">
        <w:t xml:space="preserve">reate a clear SEND </w:t>
      </w:r>
      <w:r w:rsidR="0003080B" w:rsidRPr="00EC149D">
        <w:t>development</w:t>
      </w:r>
      <w:r w:rsidR="0003080B" w:rsidRPr="00230E8F">
        <w:t xml:space="preserve"> plan</w:t>
      </w:r>
      <w:r w:rsidR="0003080B">
        <w:t xml:space="preserve"> to identify and prioritise</w:t>
      </w:r>
      <w:r w:rsidR="0003080B" w:rsidRPr="00230E8F">
        <w:t xml:space="preserve"> improvement</w:t>
      </w:r>
      <w:r w:rsidR="0003080B">
        <w:t>s.</w:t>
      </w:r>
    </w:p>
    <w:p w14:paraId="5403E1EE" w14:textId="77777777" w:rsidR="00145636" w:rsidRDefault="00145636" w:rsidP="00145636">
      <w:pPr>
        <w:numPr>
          <w:ilvl w:val="0"/>
          <w:numId w:val="29"/>
        </w:numPr>
        <w:spacing w:after="120"/>
      </w:pPr>
      <w:r>
        <w:t>Allow time to a</w:t>
      </w:r>
      <w:r w:rsidR="0003080B">
        <w:t>ction your SEND</w:t>
      </w:r>
      <w:r w:rsidR="0003080B" w:rsidRPr="00230E8F">
        <w:t xml:space="preserve"> </w:t>
      </w:r>
      <w:r w:rsidR="0003080B">
        <w:t>development</w:t>
      </w:r>
      <w:r w:rsidR="0003080B" w:rsidRPr="00230E8F">
        <w:t xml:space="preserve"> plan</w:t>
      </w:r>
      <w:r w:rsidR="0003080B">
        <w:t xml:space="preserve">: </w:t>
      </w:r>
      <w:r w:rsidR="0003080B" w:rsidRPr="00EC149D">
        <w:t>m</w:t>
      </w:r>
      <w:r w:rsidR="0003080B" w:rsidRPr="00230E8F">
        <w:t>ak</w:t>
      </w:r>
      <w:r w:rsidR="0003080B">
        <w:t>ing</w:t>
      </w:r>
      <w:r w:rsidR="0003080B" w:rsidRPr="00230E8F">
        <w:t xml:space="preserve"> practical changes to the environment and routines, creat</w:t>
      </w:r>
      <w:r w:rsidR="0003080B">
        <w:t>ing</w:t>
      </w:r>
      <w:r w:rsidR="0003080B" w:rsidRPr="00230E8F">
        <w:t xml:space="preserve"> quieter spaces, </w:t>
      </w:r>
      <w:r w:rsidR="0003080B">
        <w:t xml:space="preserve">implementing </w:t>
      </w:r>
      <w:r w:rsidR="0003080B" w:rsidRPr="00230E8F">
        <w:t>us</w:t>
      </w:r>
      <w:r w:rsidR="0003080B">
        <w:t>e of</w:t>
      </w:r>
      <w:r w:rsidR="0003080B" w:rsidRPr="00230E8F">
        <w:t xml:space="preserve"> visual supports, or adapt</w:t>
      </w:r>
      <w:r w:rsidR="0003080B">
        <w:t>ing</w:t>
      </w:r>
      <w:r w:rsidR="0003080B" w:rsidRPr="00230E8F">
        <w:t xml:space="preserve"> group times to improve inclusion across the setting</w:t>
      </w:r>
      <w:r w:rsidR="0003080B">
        <w:t>.</w:t>
      </w:r>
    </w:p>
    <w:p w14:paraId="0E8E1708" w14:textId="7C165742" w:rsidR="00C677BF" w:rsidRDefault="00C677BF" w:rsidP="00145636">
      <w:pPr>
        <w:numPr>
          <w:ilvl w:val="0"/>
          <w:numId w:val="29"/>
        </w:numPr>
        <w:spacing w:after="120"/>
      </w:pPr>
      <w:r w:rsidRPr="00230E8F">
        <w:t>Provide dedicated time for SENDCo responsibilities, such as liaising with professionals, completing paperwork, monitoring support, and guiding staff</w:t>
      </w:r>
      <w:r>
        <w:t xml:space="preserve"> so that </w:t>
      </w:r>
      <w:r w:rsidRPr="00C64FED">
        <w:t>children receive effective support</w:t>
      </w:r>
      <w:r>
        <w:t>,</w:t>
      </w:r>
      <w:r w:rsidRPr="00C64FED">
        <w:t xml:space="preserve"> </w:t>
      </w:r>
      <w:r>
        <w:t xml:space="preserve">reasonable adjustments are made, advice is </w:t>
      </w:r>
      <w:r w:rsidRPr="00C64FED">
        <w:t>implement</w:t>
      </w:r>
      <w:r>
        <w:t>ed</w:t>
      </w:r>
      <w:r w:rsidRPr="00C64FED">
        <w:t xml:space="preserve"> as necessary</w:t>
      </w:r>
      <w:r>
        <w:t xml:space="preserve"> and intervention support is effective.</w:t>
      </w:r>
    </w:p>
    <w:p w14:paraId="6D680B6C" w14:textId="0E4DA6C7" w:rsidR="0003080B" w:rsidRPr="00230E8F" w:rsidRDefault="0003080B" w:rsidP="00145636">
      <w:pPr>
        <w:numPr>
          <w:ilvl w:val="0"/>
          <w:numId w:val="29"/>
        </w:numPr>
        <w:spacing w:after="120"/>
      </w:pPr>
      <w:r w:rsidRPr="00230E8F">
        <w:t>Review and update SEND and inclusion policie</w:t>
      </w:r>
      <w:r>
        <w:t>s.</w:t>
      </w:r>
    </w:p>
    <w:p w14:paraId="0EC22851" w14:textId="77777777" w:rsidR="005D53C2" w:rsidRPr="00F25C9F" w:rsidRDefault="0003080B" w:rsidP="005D53C2">
      <w:pPr>
        <w:numPr>
          <w:ilvl w:val="0"/>
          <w:numId w:val="29"/>
        </w:numPr>
        <w:spacing w:after="120"/>
      </w:pPr>
      <w:r>
        <w:t>S</w:t>
      </w:r>
      <w:r w:rsidRPr="00230E8F">
        <w:t xml:space="preserve">upport staff to </w:t>
      </w:r>
      <w:r>
        <w:t>apply</w:t>
      </w:r>
      <w:r w:rsidRPr="00230E8F">
        <w:t xml:space="preserve"> policies in</w:t>
      </w:r>
      <w:r>
        <w:t xml:space="preserve"> everyday</w:t>
      </w:r>
      <w:r w:rsidRPr="00230E8F">
        <w:t xml:space="preserve"> practice, for example through coaching, </w:t>
      </w:r>
      <w:r w:rsidRPr="00F25C9F">
        <w:t>modelling strategies, team discussions, or short training sessions.</w:t>
      </w:r>
    </w:p>
    <w:p w14:paraId="457F0038" w14:textId="166CB366" w:rsidR="005D53C2" w:rsidRPr="00F25C9F" w:rsidRDefault="009D1683" w:rsidP="005D53C2">
      <w:pPr>
        <w:numPr>
          <w:ilvl w:val="0"/>
          <w:numId w:val="29"/>
        </w:numPr>
        <w:spacing w:after="120"/>
      </w:pPr>
      <w:r w:rsidRPr="00F25C9F">
        <w:rPr>
          <w:color w:val="0B0C0C"/>
        </w:rPr>
        <w:t xml:space="preserve">Settings may also use </w:t>
      </w:r>
      <w:r w:rsidR="00840F57" w:rsidRPr="00F25C9F">
        <w:rPr>
          <w:color w:val="0B0C0C"/>
        </w:rPr>
        <w:t xml:space="preserve">the </w:t>
      </w:r>
      <w:r w:rsidRPr="00F25C9F">
        <w:rPr>
          <w:color w:val="0B0C0C"/>
        </w:rPr>
        <w:t>funding to access coaching and mentoring from external inclusion specialists (for example, speech and language therapists (SALTs) or educational psychologists) to support sustained improvements in practice.</w:t>
      </w:r>
      <w:r w:rsidR="005D53C2" w:rsidRPr="00F25C9F">
        <w:rPr>
          <w:color w:val="0B0C0C"/>
        </w:rPr>
        <w:t xml:space="preserve"> </w:t>
      </w:r>
    </w:p>
    <w:p w14:paraId="6822AA3A" w14:textId="77777777" w:rsidR="00145636" w:rsidRDefault="00145636" w:rsidP="00145636">
      <w:pPr>
        <w:textAlignment w:val="baseline"/>
        <w:rPr>
          <w:rFonts w:eastAsia="Times New Roman"/>
          <w:kern w:val="0"/>
          <w:lang w:eastAsia="en-GB"/>
          <w14:ligatures w14:val="none"/>
        </w:rPr>
      </w:pPr>
    </w:p>
    <w:p w14:paraId="57184DF7" w14:textId="7D4F5952" w:rsidR="00145636" w:rsidRPr="00145636" w:rsidRDefault="00145636" w:rsidP="00145636">
      <w:pPr>
        <w:textAlignment w:val="baseline"/>
        <w:rPr>
          <w:rFonts w:eastAsia="Times New Roman"/>
          <w:i/>
          <w:iCs/>
          <w:kern w:val="0"/>
          <w:lang w:eastAsia="en-GB"/>
          <w14:ligatures w14:val="none"/>
        </w:rPr>
      </w:pPr>
      <w:r w:rsidRPr="00145636">
        <w:rPr>
          <w:rFonts w:eastAsia="Times New Roman"/>
          <w:i/>
          <w:iCs/>
          <w:kern w:val="0"/>
          <w:lang w:eastAsia="en-GB"/>
          <w14:ligatures w14:val="none"/>
        </w:rPr>
        <w:t>Workforce development, such as training, skills development, and building staff confidence to enable better early identification and intervention support for children with SEND</w:t>
      </w:r>
    </w:p>
    <w:p w14:paraId="026985E7" w14:textId="77777777" w:rsidR="00145636" w:rsidRPr="00145636" w:rsidRDefault="00145636" w:rsidP="00145636">
      <w:pPr>
        <w:textAlignment w:val="baseline"/>
        <w:rPr>
          <w:rFonts w:eastAsia="Times New Roman"/>
          <w:kern w:val="0"/>
          <w:lang w:eastAsia="en-GB"/>
          <w14:ligatures w14:val="none"/>
        </w:rPr>
      </w:pPr>
    </w:p>
    <w:p w14:paraId="3198FD71" w14:textId="528961EF" w:rsidR="0003080B" w:rsidRDefault="0003080B" w:rsidP="0003080B">
      <w:pPr>
        <w:numPr>
          <w:ilvl w:val="0"/>
          <w:numId w:val="29"/>
        </w:numPr>
        <w:spacing w:after="120"/>
      </w:pPr>
      <w:r>
        <w:t xml:space="preserve">Ensure all practitioners receive suitable </w:t>
      </w:r>
      <w:r w:rsidRPr="00382755">
        <w:t xml:space="preserve">SEND and inclusive practice </w:t>
      </w:r>
      <w:r>
        <w:t xml:space="preserve">training and support to implement it </w:t>
      </w:r>
      <w:r w:rsidRPr="00382755">
        <w:t xml:space="preserve">(e.g. SENDCo Core training or Early Identification and Graduated Response training), </w:t>
      </w:r>
      <w:r>
        <w:t>and/or</w:t>
      </w:r>
      <w:r w:rsidRPr="00382755">
        <w:t xml:space="preserve"> </w:t>
      </w:r>
      <w:r>
        <w:t>to meet individual training</w:t>
      </w:r>
      <w:r w:rsidRPr="00382755">
        <w:t xml:space="preserve"> needs such as understanding SEND funding, autism, or supporting speech, language and </w:t>
      </w:r>
      <w:r w:rsidRPr="00F25C9F">
        <w:t>communication needs.</w:t>
      </w:r>
      <w:r w:rsidR="005D53C2" w:rsidRPr="00F25C9F">
        <w:t xml:space="preserve"> Funding can be used to pay for staff release time but not the cost of the training itself.</w:t>
      </w:r>
    </w:p>
    <w:p w14:paraId="0F657076" w14:textId="5B9F6D4C" w:rsidR="00145636" w:rsidRPr="00230E8F" w:rsidRDefault="0003080B" w:rsidP="00145636">
      <w:pPr>
        <w:numPr>
          <w:ilvl w:val="0"/>
          <w:numId w:val="29"/>
        </w:numPr>
        <w:spacing w:after="120"/>
      </w:pPr>
      <w:r>
        <w:t xml:space="preserve">Ensure </w:t>
      </w:r>
      <w:r w:rsidRPr="00230E8F">
        <w:t xml:space="preserve">all staff </w:t>
      </w:r>
      <w:r>
        <w:t xml:space="preserve">clearly understand their responsibilities for supporting children with SEND so they </w:t>
      </w:r>
      <w:r w:rsidRPr="00230E8F">
        <w:t xml:space="preserve">feel confident </w:t>
      </w:r>
      <w:r>
        <w:t xml:space="preserve">to </w:t>
      </w:r>
      <w:r w:rsidRPr="00C64FED">
        <w:t>identify children’s emerging or changing needs quickly and accurately</w:t>
      </w:r>
      <w:r>
        <w:t xml:space="preserve"> and respond appropriately.</w:t>
      </w:r>
    </w:p>
    <w:p w14:paraId="0506071F" w14:textId="77777777" w:rsidR="0003080B" w:rsidRPr="00230E8F" w:rsidRDefault="0003080B" w:rsidP="0003080B">
      <w:pPr>
        <w:numPr>
          <w:ilvl w:val="0"/>
          <w:numId w:val="29"/>
        </w:numPr>
        <w:spacing w:after="120"/>
      </w:pPr>
      <w:r w:rsidRPr="00230E8F">
        <w:t>Provide time for staff to observe children, review progress, and plan next steps alongside the SENDCo</w:t>
      </w:r>
      <w:r w:rsidRPr="00E10A50">
        <w:t xml:space="preserve"> </w:t>
      </w:r>
      <w:r w:rsidRPr="00230E8F">
        <w:t xml:space="preserve">to </w:t>
      </w:r>
      <w:r>
        <w:t>ensure early and accurate identification of children’s needs is prioritised.</w:t>
      </w:r>
    </w:p>
    <w:p w14:paraId="5B2BD3C6" w14:textId="77777777" w:rsidR="00145636" w:rsidRDefault="00145636" w:rsidP="00145636">
      <w:pPr>
        <w:textAlignment w:val="baseline"/>
      </w:pPr>
    </w:p>
    <w:p w14:paraId="095647B4" w14:textId="58B67B9E" w:rsidR="00145636" w:rsidRPr="00145636" w:rsidRDefault="00145636" w:rsidP="00145636">
      <w:pPr>
        <w:textAlignment w:val="baseline"/>
        <w:rPr>
          <w:rFonts w:eastAsia="Times New Roman"/>
          <w:i/>
          <w:iCs/>
          <w:kern w:val="0"/>
          <w:lang w:eastAsia="en-GB"/>
          <w14:ligatures w14:val="none"/>
        </w:rPr>
      </w:pPr>
      <w:r w:rsidRPr="00145636">
        <w:rPr>
          <w:rFonts w:eastAsia="Times New Roman"/>
          <w:i/>
          <w:iCs/>
          <w:kern w:val="0"/>
          <w:lang w:eastAsia="en-GB"/>
          <w14:ligatures w14:val="none"/>
        </w:rPr>
        <w:t>Assessment of and adaptations to, equipment, staff approaches or resources to help create a more inclusive learning environment for all children in partnership with parents and carers</w:t>
      </w:r>
    </w:p>
    <w:p w14:paraId="451CCF73" w14:textId="77777777" w:rsidR="00145636" w:rsidRPr="00145636" w:rsidRDefault="00145636" w:rsidP="00145636">
      <w:pPr>
        <w:textAlignment w:val="baseline"/>
        <w:rPr>
          <w:rFonts w:eastAsia="Times New Roman"/>
          <w:kern w:val="0"/>
          <w:lang w:eastAsia="en-GB"/>
          <w14:ligatures w14:val="none"/>
        </w:rPr>
      </w:pPr>
    </w:p>
    <w:p w14:paraId="7A869E56" w14:textId="232090F7" w:rsidR="0003080B" w:rsidRPr="00C677BF" w:rsidRDefault="0003080B" w:rsidP="00C677BF">
      <w:pPr>
        <w:numPr>
          <w:ilvl w:val="0"/>
          <w:numId w:val="29"/>
        </w:numPr>
        <w:spacing w:after="120"/>
      </w:pPr>
      <w:r w:rsidRPr="00230E8F">
        <w:t xml:space="preserve">Create a more welcoming and inclusive culture for families, for example by improving communication, </w:t>
      </w:r>
      <w:r>
        <w:t xml:space="preserve">providing </w:t>
      </w:r>
      <w:r w:rsidRPr="00230E8F">
        <w:t>accessible information, running inclusive events</w:t>
      </w:r>
      <w:r>
        <w:t xml:space="preserve"> and p</w:t>
      </w:r>
      <w:r w:rsidRPr="00382755">
        <w:t>romot</w:t>
      </w:r>
      <w:r>
        <w:t>ing</w:t>
      </w:r>
      <w:r w:rsidRPr="00382755">
        <w:t xml:space="preserve"> </w:t>
      </w:r>
      <w:r w:rsidRPr="00382755">
        <w:lastRenderedPageBreak/>
        <w:t xml:space="preserve">the </w:t>
      </w:r>
      <w:r w:rsidRPr="00F25C9F">
        <w:t xml:space="preserve">local offer to help children with SEND, and their families, find out what support is available </w:t>
      </w:r>
      <w:r w:rsidR="005C45E1" w:rsidRPr="00F25C9F">
        <w:t xml:space="preserve">locally </w:t>
      </w:r>
      <w:r w:rsidRPr="00F25C9F">
        <w:t>and</w:t>
      </w:r>
      <w:r>
        <w:t xml:space="preserve"> how to access it.</w:t>
      </w:r>
    </w:p>
    <w:p w14:paraId="5680327F" w14:textId="73DCC216" w:rsidR="009D1683" w:rsidRPr="00F25C9F" w:rsidRDefault="005D53C2" w:rsidP="009D1683">
      <w:pPr>
        <w:numPr>
          <w:ilvl w:val="0"/>
          <w:numId w:val="29"/>
        </w:numPr>
        <w:spacing w:after="120"/>
      </w:pPr>
      <w:r w:rsidRPr="00F25C9F">
        <w:t>SENDCO time and additional staff release to support enhanced transition planning (for example, extra visits, liaison with receiving schools, and tailored preparation for children with SEND), as well as time for focused observations and support.</w:t>
      </w:r>
    </w:p>
    <w:p w14:paraId="59D96B40" w14:textId="77777777" w:rsidR="0003080B" w:rsidRDefault="0003080B" w:rsidP="00F90402">
      <w:pPr>
        <w:textAlignment w:val="baseline"/>
        <w:rPr>
          <w:rFonts w:eastAsia="Times New Roman"/>
          <w:kern w:val="0"/>
          <w:lang w:eastAsia="en-GB"/>
          <w14:ligatures w14:val="none"/>
        </w:rPr>
      </w:pPr>
    </w:p>
    <w:p w14:paraId="5D0A17D5" w14:textId="7DD1B051" w:rsidR="0003080B" w:rsidRDefault="0003080B" w:rsidP="00F90402">
      <w:pPr>
        <w:textAlignment w:val="baseline"/>
        <w:rPr>
          <w:rFonts w:eastAsia="Times New Roman"/>
          <w:kern w:val="0"/>
          <w:lang w:eastAsia="en-GB"/>
          <w14:ligatures w14:val="none"/>
        </w:rPr>
      </w:pPr>
      <w:r>
        <w:rPr>
          <w:rFonts w:eastAsia="Times New Roman"/>
          <w:kern w:val="0"/>
          <w:lang w:eastAsia="en-GB"/>
          <w14:ligatures w14:val="none"/>
        </w:rPr>
        <w:t>For further questions please contact</w:t>
      </w:r>
      <w:r w:rsidR="00145636">
        <w:rPr>
          <w:rFonts w:eastAsia="Times New Roman"/>
          <w:kern w:val="0"/>
          <w:lang w:eastAsia="en-GB"/>
          <w14:ligatures w14:val="none"/>
        </w:rPr>
        <w:t xml:space="preserve"> the </w:t>
      </w:r>
      <w:hyperlink r:id="rId7" w:history="1">
        <w:r w:rsidR="00145636" w:rsidRPr="00145636">
          <w:rPr>
            <w:rStyle w:val="Hyperlink"/>
            <w:rFonts w:eastAsia="Times New Roman"/>
            <w:kern w:val="0"/>
            <w:lang w:eastAsia="en-GB"/>
            <w14:ligatures w14:val="none"/>
          </w:rPr>
          <w:t>SENDCO Helpdesk</w:t>
        </w:r>
      </w:hyperlink>
    </w:p>
    <w:p w14:paraId="309F4D39" w14:textId="77777777" w:rsidR="0003080B" w:rsidRDefault="0003080B" w:rsidP="00F90402">
      <w:pPr>
        <w:textAlignment w:val="baseline"/>
        <w:rPr>
          <w:rFonts w:eastAsia="Times New Roman"/>
          <w:kern w:val="0"/>
          <w:lang w:eastAsia="en-GB"/>
          <w14:ligatures w14:val="none"/>
        </w:rPr>
      </w:pPr>
    </w:p>
    <w:p w14:paraId="53F95F0D" w14:textId="0B82C59B" w:rsidR="0003080B" w:rsidRPr="00F90402" w:rsidRDefault="0003080B" w:rsidP="00F90402">
      <w:pPr>
        <w:textAlignment w:val="baseline"/>
        <w:rPr>
          <w:rFonts w:eastAsia="Times New Roman"/>
          <w:kern w:val="0"/>
          <w:lang w:eastAsia="en-GB"/>
          <w14:ligatures w14:val="none"/>
        </w:rPr>
      </w:pPr>
    </w:p>
    <w:sectPr w:rsidR="0003080B" w:rsidRPr="00F90402" w:rsidSect="0070190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0E7"/>
    <w:multiLevelType w:val="hybridMultilevel"/>
    <w:tmpl w:val="5CEC5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E2C59"/>
    <w:multiLevelType w:val="multilevel"/>
    <w:tmpl w:val="2604D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F2795A"/>
    <w:multiLevelType w:val="hybridMultilevel"/>
    <w:tmpl w:val="AC1A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04780C"/>
    <w:multiLevelType w:val="multilevel"/>
    <w:tmpl w:val="7756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D0F95"/>
    <w:multiLevelType w:val="multilevel"/>
    <w:tmpl w:val="0904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E7265"/>
    <w:multiLevelType w:val="multilevel"/>
    <w:tmpl w:val="9DA2C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A25BBD"/>
    <w:multiLevelType w:val="multilevel"/>
    <w:tmpl w:val="794E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FC519A"/>
    <w:multiLevelType w:val="multilevel"/>
    <w:tmpl w:val="92EE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A526DC"/>
    <w:multiLevelType w:val="hybridMultilevel"/>
    <w:tmpl w:val="0C1E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A412D6"/>
    <w:multiLevelType w:val="multilevel"/>
    <w:tmpl w:val="8046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B6316"/>
    <w:multiLevelType w:val="multilevel"/>
    <w:tmpl w:val="26F2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0E2F9E"/>
    <w:multiLevelType w:val="hybridMultilevel"/>
    <w:tmpl w:val="08E48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B64675"/>
    <w:multiLevelType w:val="hybridMultilevel"/>
    <w:tmpl w:val="59A0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44592"/>
    <w:multiLevelType w:val="multilevel"/>
    <w:tmpl w:val="4E36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4F0DDD"/>
    <w:multiLevelType w:val="hybridMultilevel"/>
    <w:tmpl w:val="CF74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6B3BF5"/>
    <w:multiLevelType w:val="hybridMultilevel"/>
    <w:tmpl w:val="BB4A8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272C84"/>
    <w:multiLevelType w:val="multilevel"/>
    <w:tmpl w:val="140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94EDD"/>
    <w:multiLevelType w:val="hybridMultilevel"/>
    <w:tmpl w:val="8C9A5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72765A"/>
    <w:multiLevelType w:val="multilevel"/>
    <w:tmpl w:val="5AFA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A1008E"/>
    <w:multiLevelType w:val="multilevel"/>
    <w:tmpl w:val="EE20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4F2ECF"/>
    <w:multiLevelType w:val="multilevel"/>
    <w:tmpl w:val="EA1C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2D6A9F"/>
    <w:multiLevelType w:val="multilevel"/>
    <w:tmpl w:val="5960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243CFA"/>
    <w:multiLevelType w:val="multilevel"/>
    <w:tmpl w:val="F146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70515A"/>
    <w:multiLevelType w:val="hybridMultilevel"/>
    <w:tmpl w:val="7EE6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295C6D"/>
    <w:multiLevelType w:val="multilevel"/>
    <w:tmpl w:val="1AFC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120CB5"/>
    <w:multiLevelType w:val="multilevel"/>
    <w:tmpl w:val="4858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C109A"/>
    <w:multiLevelType w:val="hybridMultilevel"/>
    <w:tmpl w:val="E22E7F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C733B0"/>
    <w:multiLevelType w:val="multilevel"/>
    <w:tmpl w:val="5B28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6F551C"/>
    <w:multiLevelType w:val="multilevel"/>
    <w:tmpl w:val="A8F6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14614B"/>
    <w:multiLevelType w:val="multilevel"/>
    <w:tmpl w:val="6C00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DF2AAA"/>
    <w:multiLevelType w:val="multilevel"/>
    <w:tmpl w:val="F1BE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6E3474"/>
    <w:multiLevelType w:val="hybridMultilevel"/>
    <w:tmpl w:val="49800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B665B6"/>
    <w:multiLevelType w:val="hybridMultilevel"/>
    <w:tmpl w:val="C8E2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A67E8B"/>
    <w:multiLevelType w:val="hybridMultilevel"/>
    <w:tmpl w:val="DDC2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AB7D25"/>
    <w:multiLevelType w:val="multilevel"/>
    <w:tmpl w:val="7E58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EA4F85"/>
    <w:multiLevelType w:val="hybridMultilevel"/>
    <w:tmpl w:val="D7CE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4587889">
    <w:abstractNumId w:val="5"/>
  </w:num>
  <w:num w:numId="2" w16cid:durableId="1837185791">
    <w:abstractNumId w:val="19"/>
  </w:num>
  <w:num w:numId="3" w16cid:durableId="313805368">
    <w:abstractNumId w:val="33"/>
  </w:num>
  <w:num w:numId="4" w16cid:durableId="457992838">
    <w:abstractNumId w:val="32"/>
  </w:num>
  <w:num w:numId="5" w16cid:durableId="1766266453">
    <w:abstractNumId w:val="2"/>
  </w:num>
  <w:num w:numId="6" w16cid:durableId="564222267">
    <w:abstractNumId w:val="0"/>
  </w:num>
  <w:num w:numId="7" w16cid:durableId="2092269235">
    <w:abstractNumId w:val="35"/>
  </w:num>
  <w:num w:numId="8" w16cid:durableId="79524290">
    <w:abstractNumId w:val="31"/>
  </w:num>
  <w:num w:numId="9" w16cid:durableId="560605713">
    <w:abstractNumId w:val="8"/>
  </w:num>
  <w:num w:numId="10" w16cid:durableId="541676627">
    <w:abstractNumId w:val="17"/>
  </w:num>
  <w:num w:numId="11" w16cid:durableId="665014695">
    <w:abstractNumId w:val="15"/>
  </w:num>
  <w:num w:numId="12" w16cid:durableId="1774089505">
    <w:abstractNumId w:val="22"/>
  </w:num>
  <w:num w:numId="13" w16cid:durableId="856311527">
    <w:abstractNumId w:val="20"/>
  </w:num>
  <w:num w:numId="14" w16cid:durableId="1724475740">
    <w:abstractNumId w:val="3"/>
  </w:num>
  <w:num w:numId="15" w16cid:durableId="1909807634">
    <w:abstractNumId w:val="12"/>
  </w:num>
  <w:num w:numId="16" w16cid:durableId="863980113">
    <w:abstractNumId w:val="23"/>
  </w:num>
  <w:num w:numId="17" w16cid:durableId="1118529732">
    <w:abstractNumId w:val="18"/>
  </w:num>
  <w:num w:numId="18" w16cid:durableId="1069890513">
    <w:abstractNumId w:val="9"/>
  </w:num>
  <w:num w:numId="19" w16cid:durableId="285745855">
    <w:abstractNumId w:val="30"/>
  </w:num>
  <w:num w:numId="20" w16cid:durableId="399596168">
    <w:abstractNumId w:val="16"/>
  </w:num>
  <w:num w:numId="21" w16cid:durableId="1526867373">
    <w:abstractNumId w:val="27"/>
  </w:num>
  <w:num w:numId="22" w16cid:durableId="475344310">
    <w:abstractNumId w:val="4"/>
  </w:num>
  <w:num w:numId="23" w16cid:durableId="177817053">
    <w:abstractNumId w:val="25"/>
  </w:num>
  <w:num w:numId="24" w16cid:durableId="1803380575">
    <w:abstractNumId w:val="26"/>
  </w:num>
  <w:num w:numId="25" w16cid:durableId="183908463">
    <w:abstractNumId w:val="13"/>
  </w:num>
  <w:num w:numId="26" w16cid:durableId="98913141">
    <w:abstractNumId w:val="21"/>
  </w:num>
  <w:num w:numId="27" w16cid:durableId="252933920">
    <w:abstractNumId w:val="29"/>
  </w:num>
  <w:num w:numId="28" w16cid:durableId="1044869271">
    <w:abstractNumId w:val="11"/>
  </w:num>
  <w:num w:numId="29" w16cid:durableId="191963142">
    <w:abstractNumId w:val="34"/>
  </w:num>
  <w:num w:numId="30" w16cid:durableId="126821695">
    <w:abstractNumId w:val="14"/>
  </w:num>
  <w:num w:numId="31" w16cid:durableId="1490631171">
    <w:abstractNumId w:val="1"/>
  </w:num>
  <w:num w:numId="32" w16cid:durableId="500698250">
    <w:abstractNumId w:val="28"/>
  </w:num>
  <w:num w:numId="33" w16cid:durableId="862212187">
    <w:abstractNumId w:val="6"/>
  </w:num>
  <w:num w:numId="34" w16cid:durableId="148711923">
    <w:abstractNumId w:val="7"/>
  </w:num>
  <w:num w:numId="35" w16cid:durableId="2115899740">
    <w:abstractNumId w:val="10"/>
  </w:num>
  <w:num w:numId="36" w16cid:durableId="26315038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136"/>
    <w:rsid w:val="00001772"/>
    <w:rsid w:val="0003080B"/>
    <w:rsid w:val="00036EAE"/>
    <w:rsid w:val="00054A51"/>
    <w:rsid w:val="00077BDB"/>
    <w:rsid w:val="00096917"/>
    <w:rsid w:val="000B4310"/>
    <w:rsid w:val="000C1DD0"/>
    <w:rsid w:val="000C5720"/>
    <w:rsid w:val="000D301B"/>
    <w:rsid w:val="001039B9"/>
    <w:rsid w:val="001315CB"/>
    <w:rsid w:val="00145636"/>
    <w:rsid w:val="001664BC"/>
    <w:rsid w:val="00180E4A"/>
    <w:rsid w:val="001C4F67"/>
    <w:rsid w:val="00234136"/>
    <w:rsid w:val="002347DA"/>
    <w:rsid w:val="002538EE"/>
    <w:rsid w:val="0027498A"/>
    <w:rsid w:val="00281EB7"/>
    <w:rsid w:val="002952DB"/>
    <w:rsid w:val="002A2EB5"/>
    <w:rsid w:val="002A6CA1"/>
    <w:rsid w:val="002F647B"/>
    <w:rsid w:val="00324697"/>
    <w:rsid w:val="00331C37"/>
    <w:rsid w:val="00341EA9"/>
    <w:rsid w:val="00343CC7"/>
    <w:rsid w:val="00363F23"/>
    <w:rsid w:val="0039175C"/>
    <w:rsid w:val="003A0057"/>
    <w:rsid w:val="003B0E4A"/>
    <w:rsid w:val="003B1906"/>
    <w:rsid w:val="003E12C6"/>
    <w:rsid w:val="003E166C"/>
    <w:rsid w:val="004000D7"/>
    <w:rsid w:val="00412E48"/>
    <w:rsid w:val="00424279"/>
    <w:rsid w:val="00450EEE"/>
    <w:rsid w:val="00456B35"/>
    <w:rsid w:val="004816BF"/>
    <w:rsid w:val="00490F0A"/>
    <w:rsid w:val="004C48FE"/>
    <w:rsid w:val="004D3A20"/>
    <w:rsid w:val="004D5446"/>
    <w:rsid w:val="00504E43"/>
    <w:rsid w:val="005078C8"/>
    <w:rsid w:val="00536372"/>
    <w:rsid w:val="00543E56"/>
    <w:rsid w:val="005701D5"/>
    <w:rsid w:val="00593222"/>
    <w:rsid w:val="005C41C1"/>
    <w:rsid w:val="005C45E1"/>
    <w:rsid w:val="005C7F9D"/>
    <w:rsid w:val="005D53C2"/>
    <w:rsid w:val="005D6DDD"/>
    <w:rsid w:val="005E2606"/>
    <w:rsid w:val="005E3256"/>
    <w:rsid w:val="005E4107"/>
    <w:rsid w:val="0064640A"/>
    <w:rsid w:val="0069409C"/>
    <w:rsid w:val="006A6B83"/>
    <w:rsid w:val="006B7E72"/>
    <w:rsid w:val="006C76DF"/>
    <w:rsid w:val="006E24C4"/>
    <w:rsid w:val="006F29E9"/>
    <w:rsid w:val="006F7DB3"/>
    <w:rsid w:val="00700059"/>
    <w:rsid w:val="00701903"/>
    <w:rsid w:val="0073294A"/>
    <w:rsid w:val="00754D2B"/>
    <w:rsid w:val="00757586"/>
    <w:rsid w:val="00760AB9"/>
    <w:rsid w:val="0077679E"/>
    <w:rsid w:val="007908F4"/>
    <w:rsid w:val="007A20DD"/>
    <w:rsid w:val="007C4AC8"/>
    <w:rsid w:val="007D4347"/>
    <w:rsid w:val="007D770F"/>
    <w:rsid w:val="007E6C34"/>
    <w:rsid w:val="008053F9"/>
    <w:rsid w:val="008102D7"/>
    <w:rsid w:val="00810AF7"/>
    <w:rsid w:val="00840F57"/>
    <w:rsid w:val="008517EB"/>
    <w:rsid w:val="008718BD"/>
    <w:rsid w:val="00877C05"/>
    <w:rsid w:val="008F1AE7"/>
    <w:rsid w:val="00923489"/>
    <w:rsid w:val="00932FF9"/>
    <w:rsid w:val="00935BDE"/>
    <w:rsid w:val="00941F2D"/>
    <w:rsid w:val="00956AB9"/>
    <w:rsid w:val="009A1EEF"/>
    <w:rsid w:val="009D1683"/>
    <w:rsid w:val="009E3F8C"/>
    <w:rsid w:val="00A003F6"/>
    <w:rsid w:val="00A11704"/>
    <w:rsid w:val="00A24729"/>
    <w:rsid w:val="00A26ED8"/>
    <w:rsid w:val="00A31F19"/>
    <w:rsid w:val="00A340E8"/>
    <w:rsid w:val="00A36274"/>
    <w:rsid w:val="00A62882"/>
    <w:rsid w:val="00A63127"/>
    <w:rsid w:val="00A74D27"/>
    <w:rsid w:val="00AB23D1"/>
    <w:rsid w:val="00AB5F67"/>
    <w:rsid w:val="00AC1AD0"/>
    <w:rsid w:val="00AC27A2"/>
    <w:rsid w:val="00B04613"/>
    <w:rsid w:val="00B12A66"/>
    <w:rsid w:val="00B77128"/>
    <w:rsid w:val="00BC021F"/>
    <w:rsid w:val="00BC40CC"/>
    <w:rsid w:val="00BD210B"/>
    <w:rsid w:val="00BD22A4"/>
    <w:rsid w:val="00BE5AC3"/>
    <w:rsid w:val="00BF7DBF"/>
    <w:rsid w:val="00C03156"/>
    <w:rsid w:val="00C05581"/>
    <w:rsid w:val="00C155B2"/>
    <w:rsid w:val="00C177F1"/>
    <w:rsid w:val="00C25884"/>
    <w:rsid w:val="00C677BF"/>
    <w:rsid w:val="00C73B32"/>
    <w:rsid w:val="00CA147F"/>
    <w:rsid w:val="00CB4E85"/>
    <w:rsid w:val="00CE3136"/>
    <w:rsid w:val="00CF2A1C"/>
    <w:rsid w:val="00CF7393"/>
    <w:rsid w:val="00D4705E"/>
    <w:rsid w:val="00D53B67"/>
    <w:rsid w:val="00D809D0"/>
    <w:rsid w:val="00DA1221"/>
    <w:rsid w:val="00DB1CCD"/>
    <w:rsid w:val="00DC6763"/>
    <w:rsid w:val="00DD450A"/>
    <w:rsid w:val="00DF1397"/>
    <w:rsid w:val="00DF2A2E"/>
    <w:rsid w:val="00E10C54"/>
    <w:rsid w:val="00E31380"/>
    <w:rsid w:val="00E47C15"/>
    <w:rsid w:val="00E70CA3"/>
    <w:rsid w:val="00E70F6D"/>
    <w:rsid w:val="00E74FDD"/>
    <w:rsid w:val="00E776A3"/>
    <w:rsid w:val="00E77F75"/>
    <w:rsid w:val="00E83985"/>
    <w:rsid w:val="00E9600A"/>
    <w:rsid w:val="00EB1C81"/>
    <w:rsid w:val="00ED7FC0"/>
    <w:rsid w:val="00EF213B"/>
    <w:rsid w:val="00F01DAC"/>
    <w:rsid w:val="00F02D34"/>
    <w:rsid w:val="00F25C9F"/>
    <w:rsid w:val="00F375DE"/>
    <w:rsid w:val="00F44CE8"/>
    <w:rsid w:val="00F63FE7"/>
    <w:rsid w:val="00F6423A"/>
    <w:rsid w:val="00F72026"/>
    <w:rsid w:val="00F90402"/>
    <w:rsid w:val="00FA48E1"/>
    <w:rsid w:val="00FB489E"/>
    <w:rsid w:val="00FB4D12"/>
    <w:rsid w:val="00FD3A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3DAC2"/>
  <w15:chartTrackingRefBased/>
  <w15:docId w15:val="{B181DE1E-C23E-47F4-8729-D70B96AC8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136"/>
  </w:style>
  <w:style w:type="paragraph" w:styleId="Heading1">
    <w:name w:val="heading 1"/>
    <w:basedOn w:val="Normal"/>
    <w:next w:val="Normal"/>
    <w:link w:val="Heading1Char"/>
    <w:uiPriority w:val="9"/>
    <w:qFormat/>
    <w:rsid w:val="0023413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3413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34136"/>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34136"/>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unhideWhenUsed/>
    <w:qFormat/>
    <w:rsid w:val="00234136"/>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23413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413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413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413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13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3413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34136"/>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34136"/>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rsid w:val="00234136"/>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23413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3413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3413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3413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341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13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13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341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4136"/>
    <w:rPr>
      <w:i/>
      <w:iCs/>
      <w:color w:val="404040" w:themeColor="text1" w:themeTint="BF"/>
    </w:rPr>
  </w:style>
  <w:style w:type="paragraph" w:styleId="ListParagraph">
    <w:name w:val="List Paragraph"/>
    <w:basedOn w:val="Normal"/>
    <w:uiPriority w:val="34"/>
    <w:qFormat/>
    <w:rsid w:val="00234136"/>
    <w:pPr>
      <w:ind w:left="720"/>
      <w:contextualSpacing/>
    </w:pPr>
  </w:style>
  <w:style w:type="character" w:styleId="IntenseEmphasis">
    <w:name w:val="Intense Emphasis"/>
    <w:basedOn w:val="DefaultParagraphFont"/>
    <w:uiPriority w:val="21"/>
    <w:qFormat/>
    <w:rsid w:val="00234136"/>
    <w:rPr>
      <w:i/>
      <w:iCs/>
      <w:color w:val="365F91" w:themeColor="accent1" w:themeShade="BF"/>
    </w:rPr>
  </w:style>
  <w:style w:type="paragraph" w:styleId="IntenseQuote">
    <w:name w:val="Intense Quote"/>
    <w:basedOn w:val="Normal"/>
    <w:next w:val="Normal"/>
    <w:link w:val="IntenseQuoteChar"/>
    <w:uiPriority w:val="30"/>
    <w:qFormat/>
    <w:rsid w:val="0023413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34136"/>
    <w:rPr>
      <w:i/>
      <w:iCs/>
      <w:color w:val="365F91" w:themeColor="accent1" w:themeShade="BF"/>
    </w:rPr>
  </w:style>
  <w:style w:type="character" w:styleId="IntenseReference">
    <w:name w:val="Intense Reference"/>
    <w:basedOn w:val="DefaultParagraphFont"/>
    <w:uiPriority w:val="32"/>
    <w:qFormat/>
    <w:rsid w:val="00234136"/>
    <w:rPr>
      <w:b/>
      <w:bCs/>
      <w:smallCaps/>
      <w:color w:val="365F91" w:themeColor="accent1" w:themeShade="BF"/>
      <w:spacing w:val="5"/>
    </w:rPr>
  </w:style>
  <w:style w:type="paragraph" w:customStyle="1" w:styleId="Default">
    <w:name w:val="Default"/>
    <w:rsid w:val="00C05581"/>
    <w:pPr>
      <w:autoSpaceDE w:val="0"/>
      <w:autoSpaceDN w:val="0"/>
      <w:adjustRightInd w:val="0"/>
    </w:pPr>
    <w:rPr>
      <w:color w:val="000000"/>
      <w:kern w:val="0"/>
    </w:rPr>
  </w:style>
  <w:style w:type="table" w:styleId="TableGrid">
    <w:name w:val="Table Grid"/>
    <w:basedOn w:val="TableNormal"/>
    <w:uiPriority w:val="59"/>
    <w:rsid w:val="00C0558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600A"/>
    <w:rPr>
      <w:color w:val="0000FF"/>
      <w:u w:val="single"/>
    </w:rPr>
  </w:style>
  <w:style w:type="table" w:customStyle="1" w:styleId="TableGrid1">
    <w:name w:val="Table Grid1"/>
    <w:basedOn w:val="TableNormal"/>
    <w:next w:val="TableGrid"/>
    <w:uiPriority w:val="59"/>
    <w:rsid w:val="007A2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315CB"/>
    <w:rPr>
      <w:color w:val="605E5C"/>
      <w:shd w:val="clear" w:color="auto" w:fill="E1DFDD"/>
    </w:rPr>
  </w:style>
  <w:style w:type="paragraph" w:styleId="NoSpacing">
    <w:name w:val="No Spacing"/>
    <w:uiPriority w:val="1"/>
    <w:qFormat/>
    <w:rsid w:val="00F90402"/>
    <w:rPr>
      <w:rFonts w:cstheme="minorBidi"/>
      <w:sz w:val="22"/>
      <w:szCs w:val="22"/>
    </w:rPr>
  </w:style>
  <w:style w:type="paragraph" w:styleId="Revision">
    <w:name w:val="Revision"/>
    <w:hidden/>
    <w:uiPriority w:val="99"/>
    <w:semiHidden/>
    <w:rsid w:val="00096917"/>
  </w:style>
  <w:style w:type="character" w:styleId="FollowedHyperlink">
    <w:name w:val="FollowedHyperlink"/>
    <w:basedOn w:val="DefaultParagraphFont"/>
    <w:uiPriority w:val="99"/>
    <w:semiHidden/>
    <w:unhideWhenUsed/>
    <w:rsid w:val="00536372"/>
    <w:rPr>
      <w:color w:val="800080" w:themeColor="followedHyperlink"/>
      <w:u w:val="single"/>
    </w:rPr>
  </w:style>
  <w:style w:type="paragraph" w:styleId="NormalWeb">
    <w:name w:val="Normal (Web)"/>
    <w:basedOn w:val="Normal"/>
    <w:uiPriority w:val="99"/>
    <w:semiHidden/>
    <w:unhideWhenUsed/>
    <w:rsid w:val="009D1683"/>
    <w:pPr>
      <w:spacing w:before="100" w:beforeAutospacing="1" w:after="100" w:afterAutospacing="1"/>
    </w:pPr>
    <w:rPr>
      <w:rFonts w:ascii="Times New Roman" w:eastAsia="Times New Roman" w:hAnsi="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80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ols.oxfordshire.gov.uk/special-educational-needs/sendco-helpde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inclusive-early-years-fund-2026-to-2027/inclusive-early-years-fund-best-practice-guidance-for-local-authorities" TargetMode="External"/><Relationship Id="rId5" Type="http://schemas.openxmlformats.org/officeDocument/2006/relationships/hyperlink" Target="https://www.gov.uk/government/publications/inclusive-early-years-fund-2026-to-2027/inclusive-early-years-fund-for-2026-to-2027-conditions-of-grant-and-operational-guidance-for-local-authoriti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1539</Words>
  <Characters>8799</Characters>
  <Application>Microsoft Office Word</Application>
  <DocSecurity>4</DocSecurity>
  <Lines>166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Newbould, Georgina - Oxfordshire County Council</dc:creator>
  <cp:keywords/>
  <dc:description/>
  <cp:lastModifiedBy>White, Suzanne - Oxfordshire County Council</cp:lastModifiedBy>
  <cp:revision>2</cp:revision>
  <dcterms:created xsi:type="dcterms:W3CDTF">2026-08-25T14:23:00Z</dcterms:created>
  <dcterms:modified xsi:type="dcterms:W3CDTF">2026-08-25T14:23:00Z</dcterms:modified>
</cp:coreProperties>
</file>