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063A" w14:textId="30C2249E" w:rsidR="00722F95" w:rsidRPr="00722F95" w:rsidRDefault="00722F95" w:rsidP="00A94713">
      <w:pPr>
        <w:jc w:val="both"/>
        <w:rPr>
          <w:rFonts w:asciiTheme="minorBidi" w:hAnsiTheme="minorBidi"/>
        </w:rPr>
      </w:pPr>
      <w:r w:rsidRPr="00722F95">
        <w:rPr>
          <w:rFonts w:asciiTheme="minorBidi" w:hAnsiTheme="minorBidi"/>
          <w:b/>
          <w:bCs/>
        </w:rPr>
        <w:t>Introducing ACES Support for Oxfordshire Schools</w:t>
      </w:r>
    </w:p>
    <w:p w14:paraId="1EFBEDD7" w14:textId="2EA9AF18" w:rsidR="001525E0" w:rsidRDefault="001525E0" w:rsidP="00A94713">
      <w:pPr>
        <w:jc w:val="both"/>
        <w:rPr>
          <w:rFonts w:asciiTheme="minorBidi" w:hAnsiTheme="minorBidi"/>
          <w:b/>
          <w:bCs/>
        </w:rPr>
      </w:pPr>
      <w:r>
        <w:rPr>
          <w:noProof/>
        </w:rPr>
        <w:drawing>
          <wp:inline distT="0" distB="0" distL="0" distR="0" wp14:anchorId="445FCB7C" wp14:editId="62D7E062">
            <wp:extent cx="5731510" cy="3224530"/>
            <wp:effectExtent l="0" t="0" r="254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4530"/>
                    </a:xfrm>
                    <a:prstGeom prst="rect">
                      <a:avLst/>
                    </a:prstGeom>
                    <a:noFill/>
                    <a:ln>
                      <a:noFill/>
                    </a:ln>
                  </pic:spPr>
                </pic:pic>
              </a:graphicData>
            </a:graphic>
          </wp:inline>
        </w:drawing>
      </w:r>
    </w:p>
    <w:p w14:paraId="5B69A5A7" w14:textId="4E83525F" w:rsidR="00722F95" w:rsidRPr="00722F95" w:rsidRDefault="00722F95" w:rsidP="00A94713">
      <w:pPr>
        <w:jc w:val="both"/>
        <w:rPr>
          <w:rFonts w:asciiTheme="minorBidi" w:hAnsiTheme="minorBidi"/>
        </w:rPr>
      </w:pPr>
      <w:r w:rsidRPr="00722F95">
        <w:rPr>
          <w:rFonts w:asciiTheme="minorBidi" w:hAnsiTheme="minorBidi"/>
          <w:b/>
          <w:bCs/>
        </w:rPr>
        <w:t>Helping your school reduce energy costs, cut carbon, and build climate resilience</w:t>
      </w:r>
    </w:p>
    <w:p w14:paraId="59749871" w14:textId="57EA97A4" w:rsidR="004C0364" w:rsidRPr="00A94713" w:rsidRDefault="004C0364" w:rsidP="00A94713">
      <w:pPr>
        <w:jc w:val="both"/>
        <w:rPr>
          <w:rFonts w:asciiTheme="minorBidi" w:hAnsiTheme="minorBidi"/>
        </w:rPr>
      </w:pPr>
      <w:r w:rsidRPr="00A94713">
        <w:rPr>
          <w:rFonts w:asciiTheme="minorBidi" w:hAnsiTheme="minorBidi"/>
        </w:rPr>
        <w:t xml:space="preserve">We are </w:t>
      </w:r>
      <w:hyperlink r:id="rId10" w:history="1">
        <w:r w:rsidRPr="00A94713">
          <w:rPr>
            <w:rStyle w:val="Hyperlink"/>
            <w:rFonts w:asciiTheme="minorBidi" w:hAnsiTheme="minorBidi"/>
          </w:rPr>
          <w:t>Chamberlains Aqua &amp; Energy Systems Ltd. (CAESL)</w:t>
        </w:r>
      </w:hyperlink>
      <w:r w:rsidRPr="00A94713">
        <w:rPr>
          <w:rFonts w:asciiTheme="minorBidi" w:hAnsiTheme="minorBidi"/>
        </w:rPr>
        <w:t xml:space="preserve">, </w:t>
      </w:r>
      <w:r w:rsidR="005C1541">
        <w:rPr>
          <w:rFonts w:asciiTheme="minorBidi" w:hAnsiTheme="minorBidi"/>
        </w:rPr>
        <w:t xml:space="preserve">the </w:t>
      </w:r>
      <w:r w:rsidRPr="00A94713">
        <w:rPr>
          <w:rFonts w:asciiTheme="minorBidi" w:hAnsiTheme="minorBidi"/>
        </w:rPr>
        <w:t xml:space="preserve">new </w:t>
      </w:r>
      <w:r w:rsidR="005C1541">
        <w:rPr>
          <w:rFonts w:asciiTheme="minorBidi" w:hAnsiTheme="minorBidi"/>
        </w:rPr>
        <w:t xml:space="preserve">delivery </w:t>
      </w:r>
      <w:r w:rsidRPr="00A94713">
        <w:rPr>
          <w:rFonts w:asciiTheme="minorBidi" w:hAnsiTheme="minorBidi"/>
        </w:rPr>
        <w:t>part</w:t>
      </w:r>
      <w:r w:rsidR="0069726D" w:rsidRPr="00A94713">
        <w:rPr>
          <w:rFonts w:asciiTheme="minorBidi" w:hAnsiTheme="minorBidi"/>
        </w:rPr>
        <w:t>n</w:t>
      </w:r>
      <w:r w:rsidRPr="00A94713">
        <w:rPr>
          <w:rFonts w:asciiTheme="minorBidi" w:hAnsiTheme="minorBidi"/>
        </w:rPr>
        <w:t xml:space="preserve">er </w:t>
      </w:r>
      <w:r w:rsidR="005C1541">
        <w:rPr>
          <w:rFonts w:asciiTheme="minorBidi" w:hAnsiTheme="minorBidi"/>
        </w:rPr>
        <w:t>for</w:t>
      </w:r>
      <w:r w:rsidRPr="00A94713">
        <w:rPr>
          <w:rFonts w:asciiTheme="minorBidi" w:hAnsiTheme="minorBidi"/>
        </w:rPr>
        <w:t xml:space="preserve"> </w:t>
      </w:r>
      <w:hyperlink r:id="rId11" w:history="1">
        <w:r w:rsidRPr="00A94713">
          <w:rPr>
            <w:rStyle w:val="Hyperlink"/>
            <w:rFonts w:asciiTheme="minorBidi" w:hAnsiTheme="minorBidi"/>
          </w:rPr>
          <w:t>Oxfordshire C</w:t>
        </w:r>
        <w:r w:rsidR="005C1541">
          <w:rPr>
            <w:rStyle w:val="Hyperlink"/>
            <w:rFonts w:asciiTheme="minorBidi" w:hAnsiTheme="minorBidi"/>
          </w:rPr>
          <w:t>ounty</w:t>
        </w:r>
        <w:r w:rsidRPr="00A94713">
          <w:rPr>
            <w:rStyle w:val="Hyperlink"/>
            <w:rFonts w:asciiTheme="minorBidi" w:hAnsiTheme="minorBidi"/>
          </w:rPr>
          <w:t xml:space="preserve"> Council (OCC)</w:t>
        </w:r>
      </w:hyperlink>
      <w:r w:rsidR="005C1541">
        <w:t>’s</w:t>
      </w:r>
      <w:r w:rsidR="005C1541">
        <w:rPr>
          <w:rFonts w:asciiTheme="minorBidi" w:hAnsiTheme="minorBidi"/>
        </w:rPr>
        <w:t xml:space="preserve"> </w:t>
      </w:r>
      <w:r w:rsidRPr="00A94713">
        <w:rPr>
          <w:rFonts w:asciiTheme="minorBidi" w:hAnsiTheme="minorBidi"/>
        </w:rPr>
        <w:t xml:space="preserve"> </w:t>
      </w:r>
      <w:hyperlink r:id="rId12" w:history="1">
        <w:r w:rsidRPr="00A94713">
          <w:rPr>
            <w:rStyle w:val="Hyperlink"/>
            <w:rFonts w:asciiTheme="minorBidi" w:hAnsiTheme="minorBidi"/>
          </w:rPr>
          <w:t>Action on Carbon &amp; Energy in Schools (ACES)</w:t>
        </w:r>
      </w:hyperlink>
      <w:r w:rsidRPr="00A94713">
        <w:rPr>
          <w:rFonts w:asciiTheme="minorBidi" w:hAnsiTheme="minorBidi"/>
        </w:rPr>
        <w:t xml:space="preserve"> programme.</w:t>
      </w:r>
    </w:p>
    <w:p w14:paraId="1ABB245A" w14:textId="05D14C3F" w:rsidR="005C1541" w:rsidRDefault="005C1541">
      <w:pPr>
        <w:rPr>
          <w:kern w:val="0"/>
          <w14:ligatures w14:val="none"/>
        </w:rPr>
      </w:pPr>
      <w:r>
        <w:rPr>
          <w:rFonts w:ascii="Arial" w:hAnsi="Arial" w:cs="Arial"/>
        </w:rPr>
        <w:t xml:space="preserve">CAESL is a forward-thinking consultancy specialising in sustainable energy and water systems. Dedicated to helping organisations achieve net zero, CAESL offers services such as audits, renewable system design, and net zero strategy development. Drawing on expertise in both water and energy, the company delivers practical solutions to cut costs, boost efficiency, and improve environmental performance through innovation and collaboration. </w:t>
      </w:r>
    </w:p>
    <w:p w14:paraId="778172E9" w14:textId="2B3B3B18" w:rsidR="00722F95" w:rsidRPr="00722F95" w:rsidRDefault="00722F95" w:rsidP="00A94713">
      <w:pPr>
        <w:jc w:val="both"/>
        <w:rPr>
          <w:rFonts w:asciiTheme="minorBidi" w:hAnsiTheme="minorBidi"/>
        </w:rPr>
      </w:pPr>
      <w:r w:rsidRPr="00722F95">
        <w:rPr>
          <w:rFonts w:asciiTheme="minorBidi" w:hAnsiTheme="minorBidi"/>
        </w:rPr>
        <w:t xml:space="preserve">As part of the </w:t>
      </w:r>
      <w:r w:rsidR="007D2D48" w:rsidRPr="00A94713">
        <w:rPr>
          <w:rFonts w:asciiTheme="minorBidi" w:hAnsiTheme="minorBidi"/>
          <w:b/>
          <w:bCs/>
        </w:rPr>
        <w:t xml:space="preserve">ACES </w:t>
      </w:r>
      <w:r w:rsidR="007D2D48" w:rsidRPr="00A94713">
        <w:rPr>
          <w:rFonts w:asciiTheme="minorBidi" w:hAnsiTheme="minorBidi"/>
        </w:rPr>
        <w:t>programme</w:t>
      </w:r>
      <w:r w:rsidRPr="00722F95">
        <w:rPr>
          <w:rFonts w:asciiTheme="minorBidi" w:hAnsiTheme="minorBidi"/>
        </w:rPr>
        <w:t>, our team is now working directly with schools across the county to provide support in five key areas:</w:t>
      </w:r>
    </w:p>
    <w:p w14:paraId="3C225C0A" w14:textId="2303862F" w:rsidR="00722F95" w:rsidRPr="00722F95" w:rsidRDefault="00722F95" w:rsidP="00A94713">
      <w:pPr>
        <w:jc w:val="both"/>
        <w:rPr>
          <w:rFonts w:asciiTheme="minorBidi" w:hAnsiTheme="minorBidi"/>
        </w:rPr>
      </w:pPr>
      <w:r w:rsidRPr="00722F95">
        <w:rPr>
          <w:rFonts w:asciiTheme="minorBidi" w:hAnsiTheme="minorBidi"/>
          <w:b/>
          <w:bCs/>
        </w:rPr>
        <w:t>1. Energy Assessments</w:t>
      </w:r>
    </w:p>
    <w:p w14:paraId="6711FA6E" w14:textId="77777777" w:rsidR="009838B2" w:rsidRPr="009838B2" w:rsidRDefault="009838B2" w:rsidP="009838B2">
      <w:pPr>
        <w:rPr>
          <w:rFonts w:asciiTheme="minorBidi" w:hAnsiTheme="minorBidi"/>
        </w:rPr>
      </w:pPr>
      <w:r w:rsidRPr="009838B2">
        <w:rPr>
          <w:rFonts w:asciiTheme="minorBidi" w:hAnsiTheme="minorBidi"/>
        </w:rPr>
        <w:t>Many Oxfordshire schools already have an energy or carbon reduction report, but some still do not.</w:t>
      </w:r>
    </w:p>
    <w:p w14:paraId="659155A2" w14:textId="0DB834BE" w:rsidR="00A94713" w:rsidRDefault="009838B2" w:rsidP="009838B2">
      <w:pPr>
        <w:jc w:val="both"/>
        <w:rPr>
          <w:rFonts w:asciiTheme="minorBidi" w:hAnsiTheme="minorBidi"/>
        </w:rPr>
      </w:pPr>
      <w:r w:rsidRPr="009838B2">
        <w:rPr>
          <w:rFonts w:asciiTheme="minorBidi" w:hAnsiTheme="minorBidi"/>
        </w:rPr>
        <w:t>We aim to help schools without an assessment begin their journey and understand where the biggest opportunities lie</w:t>
      </w:r>
      <w:r w:rsidR="00722F95" w:rsidRPr="00722F95">
        <w:rPr>
          <w:rFonts w:asciiTheme="minorBidi" w:hAnsiTheme="minorBidi"/>
        </w:rPr>
        <w:t>.</w:t>
      </w:r>
    </w:p>
    <w:p w14:paraId="4ABEF5A0" w14:textId="77777777" w:rsidR="00722F95" w:rsidRPr="00722F95" w:rsidRDefault="00722F95" w:rsidP="00A94713">
      <w:pPr>
        <w:jc w:val="both"/>
        <w:rPr>
          <w:rFonts w:asciiTheme="minorBidi" w:hAnsiTheme="minorBidi"/>
        </w:rPr>
      </w:pPr>
      <w:r w:rsidRPr="00722F95">
        <w:rPr>
          <w:rFonts w:asciiTheme="minorBidi" w:hAnsiTheme="minorBidi"/>
        </w:rPr>
        <w:t>Our assessments include:</w:t>
      </w:r>
    </w:p>
    <w:p w14:paraId="1AE1E932"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t>Analysis of 12 months of energy data</w:t>
      </w:r>
    </w:p>
    <w:p w14:paraId="67BBF67B"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t>Review of building fabric, heating, ventilation, lighting, and controls</w:t>
      </w:r>
    </w:p>
    <w:p w14:paraId="30EBCC4A"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lastRenderedPageBreak/>
        <w:t>On-site surveys using thermal imaging and power analysers</w:t>
      </w:r>
    </w:p>
    <w:p w14:paraId="6108F32B"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t>Identification of cost</w:t>
      </w:r>
      <w:r w:rsidRPr="00722F95">
        <w:rPr>
          <w:rFonts w:asciiTheme="minorBidi" w:hAnsiTheme="minorBidi"/>
        </w:rPr>
        <w:noBreakHyphen/>
        <w:t>effective improvements</w:t>
      </w:r>
    </w:p>
    <w:p w14:paraId="2F65B2FB"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t xml:space="preserve">Clear recommendations with estimated savings (£, kWh, </w:t>
      </w:r>
      <w:proofErr w:type="spellStart"/>
      <w:r w:rsidRPr="00722F95">
        <w:rPr>
          <w:rFonts w:asciiTheme="minorBidi" w:hAnsiTheme="minorBidi"/>
        </w:rPr>
        <w:t>tCO</w:t>
      </w:r>
      <w:r w:rsidRPr="00722F95">
        <w:rPr>
          <w:rFonts w:ascii="Cambria Math" w:hAnsi="Cambria Math" w:cs="Cambria Math"/>
        </w:rPr>
        <w:t>₂</w:t>
      </w:r>
      <w:r w:rsidRPr="00722F95">
        <w:rPr>
          <w:rFonts w:asciiTheme="minorBidi" w:hAnsiTheme="minorBidi"/>
        </w:rPr>
        <w:t>e</w:t>
      </w:r>
      <w:proofErr w:type="spellEnd"/>
      <w:r w:rsidRPr="00722F95">
        <w:rPr>
          <w:rFonts w:asciiTheme="minorBidi" w:hAnsiTheme="minorBidi"/>
        </w:rPr>
        <w:t>) and payback periods</w:t>
      </w:r>
    </w:p>
    <w:p w14:paraId="6B901269" w14:textId="77777777" w:rsidR="00722F95" w:rsidRPr="00722F95" w:rsidRDefault="00722F95" w:rsidP="00A94713">
      <w:pPr>
        <w:numPr>
          <w:ilvl w:val="0"/>
          <w:numId w:val="1"/>
        </w:numPr>
        <w:jc w:val="both"/>
        <w:rPr>
          <w:rFonts w:asciiTheme="minorBidi" w:hAnsiTheme="minorBidi"/>
        </w:rPr>
      </w:pPr>
      <w:r w:rsidRPr="00722F95">
        <w:rPr>
          <w:rFonts w:asciiTheme="minorBidi" w:hAnsiTheme="minorBidi"/>
        </w:rPr>
        <w:t>A full report presented to school leadership and governors</w:t>
      </w:r>
    </w:p>
    <w:p w14:paraId="111F2E13" w14:textId="77777777" w:rsidR="00722F95" w:rsidRPr="00A94713" w:rsidRDefault="00722F95" w:rsidP="00A94713">
      <w:pPr>
        <w:jc w:val="both"/>
        <w:rPr>
          <w:rFonts w:asciiTheme="minorBidi" w:hAnsiTheme="minorBidi"/>
        </w:rPr>
      </w:pPr>
      <w:r w:rsidRPr="00722F95">
        <w:rPr>
          <w:rFonts w:asciiTheme="minorBidi" w:hAnsiTheme="minorBidi"/>
        </w:rPr>
        <w:t>This gives schools a practical roadmap for reducing energy use and costs.</w:t>
      </w:r>
    </w:p>
    <w:p w14:paraId="66B0C3FE" w14:textId="1544F87C" w:rsidR="007D2D48" w:rsidRPr="00722F95" w:rsidRDefault="009838B2" w:rsidP="00A94713">
      <w:pPr>
        <w:jc w:val="both"/>
        <w:rPr>
          <w:rFonts w:asciiTheme="minorBidi" w:hAnsiTheme="minorBidi"/>
        </w:rPr>
      </w:pPr>
      <w:r w:rsidRPr="009838B2">
        <w:rPr>
          <w:rFonts w:asciiTheme="minorBidi" w:hAnsiTheme="minorBidi"/>
        </w:rPr>
        <w:t>If your school already has an energy assessment report, we can still support you by helping interpret the findings, prioritise actions, and provide ongoing energy management support based on the report’s recommendations</w:t>
      </w:r>
      <w:r w:rsidR="007D2D48" w:rsidRPr="00A94713">
        <w:rPr>
          <w:rFonts w:asciiTheme="minorBidi" w:hAnsiTheme="minorBidi"/>
        </w:rPr>
        <w:t>.</w:t>
      </w:r>
    </w:p>
    <w:p w14:paraId="74373FFA" w14:textId="593F892C" w:rsidR="00722F95" w:rsidRPr="00722F95" w:rsidRDefault="00722F95" w:rsidP="00A94713">
      <w:pPr>
        <w:jc w:val="both"/>
        <w:rPr>
          <w:rFonts w:asciiTheme="minorBidi" w:hAnsiTheme="minorBidi"/>
        </w:rPr>
      </w:pPr>
      <w:r w:rsidRPr="00722F95">
        <w:rPr>
          <w:rFonts w:asciiTheme="minorBidi" w:hAnsiTheme="minorBidi"/>
          <w:b/>
          <w:bCs/>
        </w:rPr>
        <w:t>2. Energy Management Support</w:t>
      </w:r>
    </w:p>
    <w:p w14:paraId="069E590D" w14:textId="136A6223" w:rsidR="00722F95" w:rsidRPr="00722F95" w:rsidRDefault="00722F95" w:rsidP="00A94713">
      <w:pPr>
        <w:jc w:val="both"/>
        <w:rPr>
          <w:rFonts w:asciiTheme="minorBidi" w:hAnsiTheme="minorBidi"/>
        </w:rPr>
      </w:pPr>
      <w:r w:rsidRPr="00722F95">
        <w:rPr>
          <w:rFonts w:asciiTheme="minorBidi" w:hAnsiTheme="minorBidi"/>
        </w:rPr>
        <w:t>We know most schools do not have a dedicated energy manager</w:t>
      </w:r>
      <w:r w:rsidR="0009309B" w:rsidRPr="00A94713">
        <w:rPr>
          <w:rFonts w:asciiTheme="minorBidi" w:hAnsiTheme="minorBidi"/>
        </w:rPr>
        <w:t>,</w:t>
      </w:r>
      <w:r w:rsidRPr="00722F95">
        <w:rPr>
          <w:rFonts w:asciiTheme="minorBidi" w:hAnsiTheme="minorBidi"/>
        </w:rPr>
        <w:t xml:space="preserve"> so we’re here to fill that gap.</w:t>
      </w:r>
    </w:p>
    <w:p w14:paraId="03CB0BB0" w14:textId="77777777" w:rsidR="00722F95" w:rsidRPr="00722F95" w:rsidRDefault="00722F95" w:rsidP="00A94713">
      <w:pPr>
        <w:jc w:val="both"/>
        <w:rPr>
          <w:rFonts w:asciiTheme="minorBidi" w:hAnsiTheme="minorBidi"/>
        </w:rPr>
      </w:pPr>
      <w:r w:rsidRPr="00722F95">
        <w:rPr>
          <w:rFonts w:asciiTheme="minorBidi" w:hAnsiTheme="minorBidi"/>
        </w:rPr>
        <w:t>We offer:</w:t>
      </w:r>
    </w:p>
    <w:p w14:paraId="1F8C08C0" w14:textId="77777777" w:rsidR="00722F95" w:rsidRPr="00722F95" w:rsidRDefault="00722F95" w:rsidP="00A94713">
      <w:pPr>
        <w:numPr>
          <w:ilvl w:val="0"/>
          <w:numId w:val="2"/>
        </w:numPr>
        <w:jc w:val="both"/>
        <w:rPr>
          <w:rFonts w:asciiTheme="minorBidi" w:hAnsiTheme="minorBidi"/>
        </w:rPr>
      </w:pPr>
      <w:r w:rsidRPr="00722F95">
        <w:rPr>
          <w:rFonts w:asciiTheme="minorBidi" w:hAnsiTheme="minorBidi"/>
        </w:rPr>
        <w:t>Help interpreting energy data and identifying savings</w:t>
      </w:r>
    </w:p>
    <w:p w14:paraId="5A386EDD" w14:textId="77777777" w:rsidR="00722F95" w:rsidRPr="00722F95" w:rsidRDefault="00722F95" w:rsidP="00A94713">
      <w:pPr>
        <w:numPr>
          <w:ilvl w:val="0"/>
          <w:numId w:val="2"/>
        </w:numPr>
        <w:jc w:val="both"/>
        <w:rPr>
          <w:rFonts w:asciiTheme="minorBidi" w:hAnsiTheme="minorBidi"/>
        </w:rPr>
      </w:pPr>
      <w:r w:rsidRPr="00722F95">
        <w:rPr>
          <w:rFonts w:asciiTheme="minorBidi" w:hAnsiTheme="minorBidi"/>
        </w:rPr>
        <w:t>Monitoring &amp; Verification of installed measures</w:t>
      </w:r>
    </w:p>
    <w:p w14:paraId="4201E834" w14:textId="77777777" w:rsidR="00722F95" w:rsidRPr="00722F95" w:rsidRDefault="00722F95" w:rsidP="00A94713">
      <w:pPr>
        <w:numPr>
          <w:ilvl w:val="0"/>
          <w:numId w:val="2"/>
        </w:numPr>
        <w:jc w:val="both"/>
        <w:rPr>
          <w:rFonts w:asciiTheme="minorBidi" w:hAnsiTheme="minorBidi"/>
        </w:rPr>
      </w:pPr>
      <w:r w:rsidRPr="00722F95">
        <w:rPr>
          <w:rFonts w:asciiTheme="minorBidi" w:hAnsiTheme="minorBidi"/>
        </w:rPr>
        <w:t>Guidance on acting on your energy assessment</w:t>
      </w:r>
    </w:p>
    <w:p w14:paraId="584B76A3" w14:textId="77777777" w:rsidR="00722F95" w:rsidRPr="00722F95" w:rsidRDefault="00722F95" w:rsidP="00A94713">
      <w:pPr>
        <w:numPr>
          <w:ilvl w:val="0"/>
          <w:numId w:val="2"/>
        </w:numPr>
        <w:jc w:val="both"/>
        <w:rPr>
          <w:rFonts w:asciiTheme="minorBidi" w:hAnsiTheme="minorBidi"/>
        </w:rPr>
      </w:pPr>
      <w:r w:rsidRPr="00722F95">
        <w:rPr>
          <w:rFonts w:asciiTheme="minorBidi" w:hAnsiTheme="minorBidi"/>
        </w:rPr>
        <w:t>Template policies for governors and Climate Action Plans</w:t>
      </w:r>
    </w:p>
    <w:p w14:paraId="62132234" w14:textId="77777777" w:rsidR="00722F95" w:rsidRPr="00722F95" w:rsidRDefault="00722F95" w:rsidP="00A94713">
      <w:pPr>
        <w:jc w:val="both"/>
        <w:rPr>
          <w:rFonts w:asciiTheme="minorBidi" w:hAnsiTheme="minorBidi"/>
        </w:rPr>
      </w:pPr>
      <w:r w:rsidRPr="00722F95">
        <w:rPr>
          <w:rFonts w:asciiTheme="minorBidi" w:hAnsiTheme="minorBidi"/>
        </w:rPr>
        <w:t xml:space="preserve">Our aim is to help schools move from “knowing” to </w:t>
      </w:r>
      <w:r w:rsidRPr="00722F95">
        <w:rPr>
          <w:rFonts w:asciiTheme="minorBidi" w:hAnsiTheme="minorBidi"/>
          <w:b/>
          <w:bCs/>
        </w:rPr>
        <w:t>doing</w:t>
      </w:r>
      <w:r w:rsidRPr="00722F95">
        <w:rPr>
          <w:rFonts w:asciiTheme="minorBidi" w:hAnsiTheme="minorBidi"/>
        </w:rPr>
        <w:t>.</w:t>
      </w:r>
    </w:p>
    <w:p w14:paraId="131420AD" w14:textId="158E8863" w:rsidR="00722F95" w:rsidRPr="00722F95" w:rsidRDefault="00722F95" w:rsidP="00A94713">
      <w:pPr>
        <w:jc w:val="both"/>
        <w:rPr>
          <w:rFonts w:asciiTheme="minorBidi" w:hAnsiTheme="minorBidi"/>
        </w:rPr>
      </w:pPr>
      <w:r w:rsidRPr="00722F95">
        <w:rPr>
          <w:rFonts w:asciiTheme="minorBidi" w:hAnsiTheme="minorBidi"/>
          <w:b/>
          <w:bCs/>
        </w:rPr>
        <w:t xml:space="preserve">3. </w:t>
      </w:r>
      <w:r w:rsidR="005C1541">
        <w:rPr>
          <w:rFonts w:asciiTheme="minorBidi" w:hAnsiTheme="minorBidi"/>
          <w:b/>
          <w:bCs/>
        </w:rPr>
        <w:t xml:space="preserve">Gas </w:t>
      </w:r>
      <w:r w:rsidRPr="00722F95">
        <w:rPr>
          <w:rFonts w:asciiTheme="minorBidi" w:hAnsiTheme="minorBidi"/>
          <w:b/>
          <w:bCs/>
        </w:rPr>
        <w:t>AMR (Automated Meter Reading) Roll</w:t>
      </w:r>
      <w:r w:rsidRPr="00722F95">
        <w:rPr>
          <w:rFonts w:asciiTheme="minorBidi" w:hAnsiTheme="minorBidi"/>
          <w:b/>
          <w:bCs/>
        </w:rPr>
        <w:noBreakHyphen/>
        <w:t>Out</w:t>
      </w:r>
    </w:p>
    <w:p w14:paraId="06364306" w14:textId="73332AEE" w:rsidR="00722F95" w:rsidRPr="00722F95" w:rsidRDefault="00722F95" w:rsidP="00A94713">
      <w:pPr>
        <w:jc w:val="both"/>
        <w:rPr>
          <w:rFonts w:asciiTheme="minorBidi" w:hAnsiTheme="minorBidi"/>
        </w:rPr>
      </w:pPr>
      <w:r w:rsidRPr="00722F95">
        <w:rPr>
          <w:rFonts w:asciiTheme="minorBidi" w:hAnsiTheme="minorBidi"/>
        </w:rPr>
        <w:t>M</w:t>
      </w:r>
      <w:r w:rsidR="005C1541">
        <w:rPr>
          <w:rFonts w:asciiTheme="minorBidi" w:hAnsiTheme="minorBidi"/>
        </w:rPr>
        <w:t>any</w:t>
      </w:r>
      <w:r w:rsidRPr="00722F95">
        <w:rPr>
          <w:rFonts w:asciiTheme="minorBidi" w:hAnsiTheme="minorBidi"/>
        </w:rPr>
        <w:t xml:space="preserve"> schools have smart electricity meters, but </w:t>
      </w:r>
      <w:r w:rsidRPr="00722F95">
        <w:rPr>
          <w:rFonts w:asciiTheme="minorBidi" w:hAnsiTheme="minorBidi"/>
          <w:b/>
          <w:bCs/>
        </w:rPr>
        <w:t>gas AMR coverage remains low</w:t>
      </w:r>
      <w:r w:rsidRPr="00722F95">
        <w:rPr>
          <w:rFonts w:asciiTheme="minorBidi" w:hAnsiTheme="minorBidi"/>
        </w:rPr>
        <w:t>.</w:t>
      </w:r>
    </w:p>
    <w:p w14:paraId="6AB5FD2B" w14:textId="77777777" w:rsidR="00722F95" w:rsidRPr="00722F95" w:rsidRDefault="00722F95" w:rsidP="00A94713">
      <w:pPr>
        <w:jc w:val="both"/>
        <w:rPr>
          <w:rFonts w:asciiTheme="minorBidi" w:hAnsiTheme="minorBidi"/>
        </w:rPr>
      </w:pPr>
      <w:r w:rsidRPr="00722F95">
        <w:rPr>
          <w:rFonts w:asciiTheme="minorBidi" w:hAnsiTheme="minorBidi"/>
        </w:rPr>
        <w:t>We will support schools by:</w:t>
      </w:r>
    </w:p>
    <w:p w14:paraId="62BE391B" w14:textId="77777777" w:rsidR="00722F95" w:rsidRPr="00722F95" w:rsidRDefault="00722F95" w:rsidP="00A94713">
      <w:pPr>
        <w:numPr>
          <w:ilvl w:val="0"/>
          <w:numId w:val="3"/>
        </w:numPr>
        <w:jc w:val="both"/>
        <w:rPr>
          <w:rFonts w:asciiTheme="minorBidi" w:hAnsiTheme="minorBidi"/>
        </w:rPr>
      </w:pPr>
      <w:r w:rsidRPr="00722F95">
        <w:rPr>
          <w:rFonts w:asciiTheme="minorBidi" w:hAnsiTheme="minorBidi"/>
        </w:rPr>
        <w:t>Explaining the benefits of gas AMR</w:t>
      </w:r>
    </w:p>
    <w:p w14:paraId="36A19C86" w14:textId="77777777" w:rsidR="00722F95" w:rsidRPr="00722F95" w:rsidRDefault="00722F95" w:rsidP="00A94713">
      <w:pPr>
        <w:numPr>
          <w:ilvl w:val="0"/>
          <w:numId w:val="3"/>
        </w:numPr>
        <w:jc w:val="both"/>
        <w:rPr>
          <w:rFonts w:asciiTheme="minorBidi" w:hAnsiTheme="minorBidi"/>
        </w:rPr>
      </w:pPr>
      <w:r w:rsidRPr="00722F95">
        <w:rPr>
          <w:rFonts w:asciiTheme="minorBidi" w:hAnsiTheme="minorBidi"/>
        </w:rPr>
        <w:t>Assessing technical feasibility</w:t>
      </w:r>
    </w:p>
    <w:p w14:paraId="70FE80BE" w14:textId="08529182" w:rsidR="00722F95" w:rsidRPr="00722F95" w:rsidRDefault="00722F95" w:rsidP="00A94713">
      <w:pPr>
        <w:numPr>
          <w:ilvl w:val="0"/>
          <w:numId w:val="3"/>
        </w:numPr>
        <w:jc w:val="both"/>
        <w:rPr>
          <w:rFonts w:asciiTheme="minorBidi" w:hAnsiTheme="minorBidi"/>
        </w:rPr>
      </w:pPr>
      <w:r w:rsidRPr="00722F95">
        <w:rPr>
          <w:rFonts w:asciiTheme="minorBidi" w:hAnsiTheme="minorBidi"/>
        </w:rPr>
        <w:t>Providing guidance</w:t>
      </w:r>
    </w:p>
    <w:p w14:paraId="6E9DDE79" w14:textId="0475E82A" w:rsidR="00722F95" w:rsidRPr="00722F95" w:rsidRDefault="004C0364" w:rsidP="00A94713">
      <w:pPr>
        <w:numPr>
          <w:ilvl w:val="0"/>
          <w:numId w:val="3"/>
        </w:numPr>
        <w:jc w:val="both"/>
        <w:rPr>
          <w:rFonts w:asciiTheme="minorBidi" w:hAnsiTheme="minorBidi"/>
        </w:rPr>
      </w:pPr>
      <w:r w:rsidRPr="00A94713">
        <w:rPr>
          <w:rFonts w:asciiTheme="minorBidi" w:hAnsiTheme="minorBidi"/>
        </w:rPr>
        <w:t>Providing t</w:t>
      </w:r>
      <w:r w:rsidR="00722F95" w:rsidRPr="00722F95">
        <w:rPr>
          <w:rFonts w:asciiTheme="minorBidi" w:hAnsiTheme="minorBidi"/>
        </w:rPr>
        <w:t>raining to use AMR data for monitoring and decision</w:t>
      </w:r>
      <w:r w:rsidR="00722F95" w:rsidRPr="00722F95">
        <w:rPr>
          <w:rFonts w:asciiTheme="minorBidi" w:hAnsiTheme="minorBidi"/>
        </w:rPr>
        <w:noBreakHyphen/>
        <w:t>making</w:t>
      </w:r>
    </w:p>
    <w:p w14:paraId="396CC610" w14:textId="77777777" w:rsidR="00722F95" w:rsidRPr="00722F95" w:rsidRDefault="00722F95" w:rsidP="00A94713">
      <w:pPr>
        <w:jc w:val="both"/>
        <w:rPr>
          <w:rFonts w:asciiTheme="minorBidi" w:hAnsiTheme="minorBidi"/>
        </w:rPr>
      </w:pPr>
      <w:r w:rsidRPr="00722F95">
        <w:rPr>
          <w:rFonts w:asciiTheme="minorBidi" w:hAnsiTheme="minorBidi"/>
        </w:rPr>
        <w:t>Better data = better control = lower bills.</w:t>
      </w:r>
    </w:p>
    <w:p w14:paraId="1CF72244" w14:textId="0709E2D1" w:rsidR="00722F95" w:rsidRPr="00722F95" w:rsidRDefault="00722F95" w:rsidP="00A94713">
      <w:pPr>
        <w:jc w:val="both"/>
        <w:rPr>
          <w:rFonts w:asciiTheme="minorBidi" w:hAnsiTheme="minorBidi"/>
        </w:rPr>
      </w:pPr>
      <w:r w:rsidRPr="00722F95">
        <w:rPr>
          <w:rFonts w:asciiTheme="minorBidi" w:hAnsiTheme="minorBidi"/>
          <w:b/>
          <w:bCs/>
        </w:rPr>
        <w:t>4. Loan Scheme Support (LED, Solar PV, Batteries)</w:t>
      </w:r>
    </w:p>
    <w:p w14:paraId="4FEA44FF" w14:textId="77777777" w:rsidR="00722F95" w:rsidRPr="00722F95" w:rsidRDefault="00722F95" w:rsidP="00A94713">
      <w:pPr>
        <w:jc w:val="both"/>
        <w:rPr>
          <w:rFonts w:asciiTheme="minorBidi" w:hAnsiTheme="minorBidi"/>
        </w:rPr>
      </w:pPr>
      <w:r w:rsidRPr="00722F95">
        <w:rPr>
          <w:rFonts w:asciiTheme="minorBidi" w:hAnsiTheme="minorBidi"/>
        </w:rPr>
        <w:t xml:space="preserve">Oxfordshire County Council offers </w:t>
      </w:r>
      <w:r w:rsidRPr="00722F95">
        <w:rPr>
          <w:rFonts w:asciiTheme="minorBidi" w:hAnsiTheme="minorBidi"/>
          <w:b/>
          <w:bCs/>
        </w:rPr>
        <w:t>interest</w:t>
      </w:r>
      <w:r w:rsidRPr="00722F95">
        <w:rPr>
          <w:rFonts w:asciiTheme="minorBidi" w:hAnsiTheme="minorBidi"/>
          <w:b/>
          <w:bCs/>
        </w:rPr>
        <w:noBreakHyphen/>
        <w:t>free loans</w:t>
      </w:r>
      <w:r w:rsidRPr="00722F95">
        <w:rPr>
          <w:rFonts w:asciiTheme="minorBidi" w:hAnsiTheme="minorBidi"/>
        </w:rPr>
        <w:t xml:space="preserve"> for:</w:t>
      </w:r>
    </w:p>
    <w:p w14:paraId="6965D09D" w14:textId="77777777" w:rsidR="00722F95" w:rsidRPr="00722F95" w:rsidRDefault="00722F95" w:rsidP="00A94713">
      <w:pPr>
        <w:numPr>
          <w:ilvl w:val="0"/>
          <w:numId w:val="4"/>
        </w:numPr>
        <w:jc w:val="both"/>
        <w:rPr>
          <w:rFonts w:asciiTheme="minorBidi" w:hAnsiTheme="minorBidi"/>
        </w:rPr>
      </w:pPr>
      <w:r w:rsidRPr="00722F95">
        <w:rPr>
          <w:rFonts w:asciiTheme="minorBidi" w:hAnsiTheme="minorBidi"/>
        </w:rPr>
        <w:t>LED lighting upgrades</w:t>
      </w:r>
    </w:p>
    <w:p w14:paraId="0200F90C" w14:textId="77777777" w:rsidR="00722F95" w:rsidRPr="00722F95" w:rsidRDefault="00722F95" w:rsidP="00A94713">
      <w:pPr>
        <w:numPr>
          <w:ilvl w:val="0"/>
          <w:numId w:val="4"/>
        </w:numPr>
        <w:jc w:val="both"/>
        <w:rPr>
          <w:rFonts w:asciiTheme="minorBidi" w:hAnsiTheme="minorBidi"/>
        </w:rPr>
      </w:pPr>
      <w:r w:rsidRPr="00722F95">
        <w:rPr>
          <w:rFonts w:asciiTheme="minorBidi" w:hAnsiTheme="minorBidi"/>
        </w:rPr>
        <w:t>Solar PV installations</w:t>
      </w:r>
    </w:p>
    <w:p w14:paraId="7A5EE4F2" w14:textId="77777777" w:rsidR="00722F95" w:rsidRPr="00722F95" w:rsidRDefault="00722F95" w:rsidP="00A94713">
      <w:pPr>
        <w:numPr>
          <w:ilvl w:val="0"/>
          <w:numId w:val="4"/>
        </w:numPr>
        <w:jc w:val="both"/>
        <w:rPr>
          <w:rFonts w:asciiTheme="minorBidi" w:hAnsiTheme="minorBidi"/>
        </w:rPr>
      </w:pPr>
      <w:r w:rsidRPr="00722F95">
        <w:rPr>
          <w:rFonts w:asciiTheme="minorBidi" w:hAnsiTheme="minorBidi"/>
        </w:rPr>
        <w:lastRenderedPageBreak/>
        <w:t>Battery storage</w:t>
      </w:r>
    </w:p>
    <w:p w14:paraId="258222D6" w14:textId="77777777" w:rsidR="00722F95" w:rsidRPr="00722F95" w:rsidRDefault="00722F95" w:rsidP="00A94713">
      <w:pPr>
        <w:jc w:val="both"/>
        <w:rPr>
          <w:rFonts w:asciiTheme="minorBidi" w:hAnsiTheme="minorBidi"/>
        </w:rPr>
      </w:pPr>
      <w:r w:rsidRPr="00722F95">
        <w:rPr>
          <w:rFonts w:asciiTheme="minorBidi" w:hAnsiTheme="minorBidi"/>
        </w:rPr>
        <w:t>These are among the most cost</w:t>
      </w:r>
      <w:r w:rsidRPr="00722F95">
        <w:rPr>
          <w:rFonts w:asciiTheme="minorBidi" w:hAnsiTheme="minorBidi"/>
        </w:rPr>
        <w:noBreakHyphen/>
        <w:t>effective measures available.</w:t>
      </w:r>
    </w:p>
    <w:p w14:paraId="0C7F2D28" w14:textId="77777777" w:rsidR="00722F95" w:rsidRPr="00722F95" w:rsidRDefault="00722F95" w:rsidP="00A94713">
      <w:pPr>
        <w:jc w:val="both"/>
        <w:rPr>
          <w:rFonts w:asciiTheme="minorBidi" w:hAnsiTheme="minorBidi"/>
        </w:rPr>
      </w:pPr>
      <w:r w:rsidRPr="00722F95">
        <w:rPr>
          <w:rFonts w:asciiTheme="minorBidi" w:hAnsiTheme="minorBidi"/>
        </w:rPr>
        <w:t>We support schools through the entire process:</w:t>
      </w:r>
    </w:p>
    <w:p w14:paraId="05F420F7"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Identifying suitable projects</w:t>
      </w:r>
    </w:p>
    <w:p w14:paraId="01A15783"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Assessing feasibility</w:t>
      </w:r>
    </w:p>
    <w:p w14:paraId="25A6DD69"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 xml:space="preserve">Helping </w:t>
      </w:r>
      <w:proofErr w:type="gramStart"/>
      <w:r w:rsidRPr="00722F95">
        <w:rPr>
          <w:rFonts w:asciiTheme="minorBidi" w:hAnsiTheme="minorBidi"/>
        </w:rPr>
        <w:t>gather</w:t>
      </w:r>
      <w:proofErr w:type="gramEnd"/>
      <w:r w:rsidRPr="00722F95">
        <w:rPr>
          <w:rFonts w:asciiTheme="minorBidi" w:hAnsiTheme="minorBidi"/>
        </w:rPr>
        <w:t xml:space="preserve"> three quotes</w:t>
      </w:r>
    </w:p>
    <w:p w14:paraId="0D88CE0E"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Supporting the loan application</w:t>
      </w:r>
    </w:p>
    <w:p w14:paraId="5455A3F2"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Providing advice during installation</w:t>
      </w:r>
    </w:p>
    <w:p w14:paraId="747F6D97" w14:textId="77777777" w:rsidR="00722F95" w:rsidRPr="00722F95" w:rsidRDefault="00722F95" w:rsidP="00A94713">
      <w:pPr>
        <w:numPr>
          <w:ilvl w:val="0"/>
          <w:numId w:val="5"/>
        </w:numPr>
        <w:jc w:val="both"/>
        <w:rPr>
          <w:rFonts w:asciiTheme="minorBidi" w:hAnsiTheme="minorBidi"/>
        </w:rPr>
      </w:pPr>
      <w:r w:rsidRPr="00722F95">
        <w:rPr>
          <w:rFonts w:asciiTheme="minorBidi" w:hAnsiTheme="minorBidi"/>
        </w:rPr>
        <w:t>Ensuring commissioning certificates, as</w:t>
      </w:r>
      <w:r w:rsidRPr="00722F95">
        <w:rPr>
          <w:rFonts w:asciiTheme="minorBidi" w:hAnsiTheme="minorBidi"/>
        </w:rPr>
        <w:noBreakHyphen/>
        <w:t>built drawings, and performance data are collected</w:t>
      </w:r>
    </w:p>
    <w:p w14:paraId="579C26F3" w14:textId="77777777" w:rsidR="00722F95" w:rsidRPr="00722F95" w:rsidRDefault="00722F95" w:rsidP="00A94713">
      <w:pPr>
        <w:jc w:val="both"/>
        <w:rPr>
          <w:rFonts w:asciiTheme="minorBidi" w:hAnsiTheme="minorBidi"/>
        </w:rPr>
      </w:pPr>
      <w:r w:rsidRPr="00722F95">
        <w:rPr>
          <w:rFonts w:asciiTheme="minorBidi" w:hAnsiTheme="minorBidi"/>
        </w:rPr>
        <w:t>We make the process simple and stress</w:t>
      </w:r>
      <w:r w:rsidRPr="00722F95">
        <w:rPr>
          <w:rFonts w:asciiTheme="minorBidi" w:hAnsiTheme="minorBidi"/>
        </w:rPr>
        <w:noBreakHyphen/>
        <w:t>free.</w:t>
      </w:r>
    </w:p>
    <w:p w14:paraId="1C8F241A" w14:textId="214F2FE3" w:rsidR="00722F95" w:rsidRPr="00722F95" w:rsidRDefault="00722F95" w:rsidP="00A94713">
      <w:pPr>
        <w:jc w:val="both"/>
        <w:rPr>
          <w:rFonts w:asciiTheme="minorBidi" w:hAnsiTheme="minorBidi"/>
        </w:rPr>
      </w:pPr>
      <w:r w:rsidRPr="00722F95">
        <w:rPr>
          <w:rFonts w:asciiTheme="minorBidi" w:hAnsiTheme="minorBidi"/>
          <w:b/>
          <w:bCs/>
        </w:rPr>
        <w:t>5. Climate Adaptation Planning</w:t>
      </w:r>
    </w:p>
    <w:p w14:paraId="3A68BB88" w14:textId="77777777" w:rsidR="00722F95" w:rsidRPr="00722F95" w:rsidRDefault="00722F95" w:rsidP="00A94713">
      <w:pPr>
        <w:jc w:val="both"/>
        <w:rPr>
          <w:rFonts w:asciiTheme="minorBidi" w:hAnsiTheme="minorBidi"/>
        </w:rPr>
      </w:pPr>
      <w:r w:rsidRPr="00722F95">
        <w:rPr>
          <w:rFonts w:asciiTheme="minorBidi" w:hAnsiTheme="minorBidi"/>
        </w:rPr>
        <w:t xml:space="preserve">A number of priority schools will receive tailored support to assess risks from </w:t>
      </w:r>
      <w:r w:rsidRPr="00722F95">
        <w:rPr>
          <w:rFonts w:asciiTheme="minorBidi" w:hAnsiTheme="minorBidi"/>
          <w:b/>
          <w:bCs/>
        </w:rPr>
        <w:t>overheating and flooding</w:t>
      </w:r>
      <w:r w:rsidRPr="00722F95">
        <w:rPr>
          <w:rFonts w:asciiTheme="minorBidi" w:hAnsiTheme="minorBidi"/>
        </w:rPr>
        <w:t>.</w:t>
      </w:r>
    </w:p>
    <w:p w14:paraId="5EEF3230" w14:textId="77777777" w:rsidR="00722F95" w:rsidRPr="00722F95" w:rsidRDefault="00722F95" w:rsidP="00A94713">
      <w:pPr>
        <w:jc w:val="both"/>
        <w:rPr>
          <w:rFonts w:asciiTheme="minorBidi" w:hAnsiTheme="minorBidi"/>
        </w:rPr>
      </w:pPr>
      <w:r w:rsidRPr="00722F95">
        <w:rPr>
          <w:rFonts w:asciiTheme="minorBidi" w:hAnsiTheme="minorBidi"/>
        </w:rPr>
        <w:t>This includes:</w:t>
      </w:r>
    </w:p>
    <w:p w14:paraId="196536DA" w14:textId="77777777" w:rsidR="00722F95" w:rsidRPr="00722F95" w:rsidRDefault="00722F95" w:rsidP="00A94713">
      <w:pPr>
        <w:numPr>
          <w:ilvl w:val="0"/>
          <w:numId w:val="6"/>
        </w:numPr>
        <w:jc w:val="both"/>
        <w:rPr>
          <w:rFonts w:asciiTheme="minorBidi" w:hAnsiTheme="minorBidi"/>
        </w:rPr>
      </w:pPr>
      <w:r w:rsidRPr="00722F95">
        <w:rPr>
          <w:rFonts w:asciiTheme="minorBidi" w:hAnsiTheme="minorBidi"/>
        </w:rPr>
        <w:t>Interviews with school staff</w:t>
      </w:r>
    </w:p>
    <w:p w14:paraId="5AF613BF" w14:textId="77777777" w:rsidR="00722F95" w:rsidRPr="00722F95" w:rsidRDefault="00722F95" w:rsidP="00A94713">
      <w:pPr>
        <w:numPr>
          <w:ilvl w:val="0"/>
          <w:numId w:val="6"/>
        </w:numPr>
        <w:jc w:val="both"/>
        <w:rPr>
          <w:rFonts w:asciiTheme="minorBidi" w:hAnsiTheme="minorBidi"/>
        </w:rPr>
      </w:pPr>
      <w:r w:rsidRPr="00722F95">
        <w:rPr>
          <w:rFonts w:asciiTheme="minorBidi" w:hAnsiTheme="minorBidi"/>
        </w:rPr>
        <w:t>Review of building age, construction, and local environment</w:t>
      </w:r>
    </w:p>
    <w:p w14:paraId="2D607C53" w14:textId="77777777" w:rsidR="00722F95" w:rsidRPr="00722F95" w:rsidRDefault="00722F95" w:rsidP="00A94713">
      <w:pPr>
        <w:numPr>
          <w:ilvl w:val="0"/>
          <w:numId w:val="6"/>
        </w:numPr>
        <w:jc w:val="both"/>
        <w:rPr>
          <w:rFonts w:asciiTheme="minorBidi" w:hAnsiTheme="minorBidi"/>
        </w:rPr>
      </w:pPr>
      <w:r w:rsidRPr="00722F95">
        <w:rPr>
          <w:rFonts w:asciiTheme="minorBidi" w:hAnsiTheme="minorBidi"/>
        </w:rPr>
        <w:t>A clear Climate Adaptation Plan with practical, low</w:t>
      </w:r>
      <w:r w:rsidRPr="00722F95">
        <w:rPr>
          <w:rFonts w:asciiTheme="minorBidi" w:hAnsiTheme="minorBidi"/>
        </w:rPr>
        <w:noBreakHyphen/>
        <w:t>cost recommendations</w:t>
      </w:r>
    </w:p>
    <w:p w14:paraId="13F6096A" w14:textId="77777777" w:rsidR="00722F95" w:rsidRPr="00722F95" w:rsidRDefault="00722F95" w:rsidP="00A94713">
      <w:pPr>
        <w:jc w:val="both"/>
        <w:rPr>
          <w:rFonts w:asciiTheme="minorBidi" w:hAnsiTheme="minorBidi"/>
        </w:rPr>
      </w:pPr>
      <w:r w:rsidRPr="00722F95">
        <w:rPr>
          <w:rFonts w:asciiTheme="minorBidi" w:hAnsiTheme="minorBidi"/>
        </w:rPr>
        <w:t>Our goal is to help schools stay safe, comfortable, and future</w:t>
      </w:r>
      <w:r w:rsidRPr="00722F95">
        <w:rPr>
          <w:rFonts w:asciiTheme="minorBidi" w:hAnsiTheme="minorBidi"/>
        </w:rPr>
        <w:noBreakHyphen/>
        <w:t>ready.</w:t>
      </w:r>
    </w:p>
    <w:p w14:paraId="60D3E8C5" w14:textId="75ECE7A3" w:rsidR="00722F95" w:rsidRPr="00722F95" w:rsidRDefault="00722F95" w:rsidP="00A94713">
      <w:pPr>
        <w:jc w:val="both"/>
        <w:rPr>
          <w:rFonts w:asciiTheme="minorBidi" w:hAnsiTheme="minorBidi"/>
        </w:rPr>
      </w:pPr>
      <w:r w:rsidRPr="00722F95">
        <w:rPr>
          <w:rFonts w:asciiTheme="minorBidi" w:hAnsiTheme="minorBidi"/>
          <w:b/>
          <w:bCs/>
        </w:rPr>
        <w:t>We’re Here to Help</w:t>
      </w:r>
    </w:p>
    <w:p w14:paraId="3C95AF6C" w14:textId="77777777" w:rsidR="00722F95" w:rsidRPr="00722F95" w:rsidRDefault="00722F95" w:rsidP="00A94713">
      <w:pPr>
        <w:jc w:val="both"/>
        <w:rPr>
          <w:rFonts w:asciiTheme="minorBidi" w:hAnsiTheme="minorBidi"/>
        </w:rPr>
      </w:pPr>
      <w:r w:rsidRPr="00722F95">
        <w:rPr>
          <w:rFonts w:asciiTheme="minorBidi" w:hAnsiTheme="minorBidi"/>
        </w:rPr>
        <w:t>Our team is committed to supporting every school in Oxfordshire to reduce energy costs, cut carbon emissions, and build long</w:t>
      </w:r>
      <w:r w:rsidRPr="00722F95">
        <w:rPr>
          <w:rFonts w:asciiTheme="minorBidi" w:hAnsiTheme="minorBidi"/>
        </w:rPr>
        <w:noBreakHyphen/>
        <w:t>term resilience.</w:t>
      </w:r>
    </w:p>
    <w:p w14:paraId="5577A49D" w14:textId="77777777" w:rsidR="00722F95" w:rsidRPr="00722F95" w:rsidRDefault="00722F95" w:rsidP="00A94713">
      <w:pPr>
        <w:jc w:val="both"/>
        <w:rPr>
          <w:rFonts w:asciiTheme="minorBidi" w:hAnsiTheme="minorBidi"/>
        </w:rPr>
      </w:pPr>
      <w:r w:rsidRPr="00722F95">
        <w:rPr>
          <w:rFonts w:asciiTheme="minorBidi" w:hAnsiTheme="minorBidi"/>
        </w:rPr>
        <w:t>If your school would like to:</w:t>
      </w:r>
    </w:p>
    <w:p w14:paraId="69F307D4" w14:textId="77777777" w:rsidR="00722F95" w:rsidRPr="00722F95" w:rsidRDefault="00722F95" w:rsidP="00A94713">
      <w:pPr>
        <w:numPr>
          <w:ilvl w:val="0"/>
          <w:numId w:val="7"/>
        </w:numPr>
        <w:jc w:val="both"/>
        <w:rPr>
          <w:rFonts w:asciiTheme="minorBidi" w:hAnsiTheme="minorBidi"/>
        </w:rPr>
      </w:pPr>
      <w:r w:rsidRPr="00722F95">
        <w:rPr>
          <w:rFonts w:asciiTheme="minorBidi" w:hAnsiTheme="minorBidi"/>
        </w:rPr>
        <w:t>Request an energy assessment</w:t>
      </w:r>
    </w:p>
    <w:p w14:paraId="2B804654" w14:textId="77777777" w:rsidR="00722F95" w:rsidRPr="00722F95" w:rsidRDefault="00722F95" w:rsidP="00A94713">
      <w:pPr>
        <w:numPr>
          <w:ilvl w:val="0"/>
          <w:numId w:val="7"/>
        </w:numPr>
        <w:jc w:val="both"/>
        <w:rPr>
          <w:rFonts w:asciiTheme="minorBidi" w:hAnsiTheme="minorBidi"/>
        </w:rPr>
      </w:pPr>
      <w:r w:rsidRPr="00722F95">
        <w:rPr>
          <w:rFonts w:asciiTheme="minorBidi" w:hAnsiTheme="minorBidi"/>
        </w:rPr>
        <w:t>Receive energy management coaching</w:t>
      </w:r>
    </w:p>
    <w:p w14:paraId="7316D715" w14:textId="77777777" w:rsidR="00722F95" w:rsidRPr="00722F95" w:rsidRDefault="00722F95" w:rsidP="00A94713">
      <w:pPr>
        <w:numPr>
          <w:ilvl w:val="0"/>
          <w:numId w:val="7"/>
        </w:numPr>
        <w:jc w:val="both"/>
        <w:rPr>
          <w:rFonts w:asciiTheme="minorBidi" w:hAnsiTheme="minorBidi"/>
        </w:rPr>
      </w:pPr>
      <w:r w:rsidRPr="00722F95">
        <w:rPr>
          <w:rFonts w:asciiTheme="minorBidi" w:hAnsiTheme="minorBidi"/>
        </w:rPr>
        <w:t>Explore AMR installation</w:t>
      </w:r>
    </w:p>
    <w:p w14:paraId="4E464746" w14:textId="77777777" w:rsidR="00722F95" w:rsidRPr="00722F95" w:rsidRDefault="00722F95" w:rsidP="00A94713">
      <w:pPr>
        <w:numPr>
          <w:ilvl w:val="0"/>
          <w:numId w:val="7"/>
        </w:numPr>
        <w:jc w:val="both"/>
        <w:rPr>
          <w:rFonts w:asciiTheme="minorBidi" w:hAnsiTheme="minorBidi"/>
        </w:rPr>
      </w:pPr>
      <w:r w:rsidRPr="00722F95">
        <w:rPr>
          <w:rFonts w:asciiTheme="minorBidi" w:hAnsiTheme="minorBidi"/>
        </w:rPr>
        <w:t>Apply for the loan scheme</w:t>
      </w:r>
    </w:p>
    <w:p w14:paraId="79293200" w14:textId="77777777" w:rsidR="00722F95" w:rsidRPr="00722F95" w:rsidRDefault="00722F95" w:rsidP="00A94713">
      <w:pPr>
        <w:numPr>
          <w:ilvl w:val="0"/>
          <w:numId w:val="7"/>
        </w:numPr>
        <w:jc w:val="both"/>
        <w:rPr>
          <w:rFonts w:asciiTheme="minorBidi" w:hAnsiTheme="minorBidi"/>
        </w:rPr>
      </w:pPr>
      <w:r w:rsidRPr="00722F95">
        <w:rPr>
          <w:rFonts w:asciiTheme="minorBidi" w:hAnsiTheme="minorBidi"/>
        </w:rPr>
        <w:t>Develop a climate adaptation plan</w:t>
      </w:r>
    </w:p>
    <w:p w14:paraId="3C702795" w14:textId="77777777" w:rsidR="00722F95" w:rsidRPr="00722F95" w:rsidRDefault="00722F95" w:rsidP="00A94713">
      <w:pPr>
        <w:jc w:val="both"/>
        <w:rPr>
          <w:rFonts w:asciiTheme="minorBidi" w:hAnsiTheme="minorBidi"/>
        </w:rPr>
      </w:pPr>
      <w:r w:rsidRPr="00722F95">
        <w:rPr>
          <w:rFonts w:asciiTheme="minorBidi" w:hAnsiTheme="minorBidi"/>
        </w:rPr>
        <w:t>…we would be delighted to work with you.</w:t>
      </w:r>
    </w:p>
    <w:p w14:paraId="35AB4317" w14:textId="59A02131" w:rsidR="00722F95" w:rsidRPr="00722F95" w:rsidRDefault="00722F95" w:rsidP="00A94713">
      <w:pPr>
        <w:jc w:val="both"/>
        <w:rPr>
          <w:rFonts w:asciiTheme="minorBidi" w:hAnsiTheme="minorBidi"/>
        </w:rPr>
      </w:pPr>
      <w:r w:rsidRPr="00722F95">
        <w:rPr>
          <w:rFonts w:asciiTheme="minorBidi" w:hAnsiTheme="minorBidi"/>
          <w:b/>
          <w:bCs/>
        </w:rPr>
        <w:t xml:space="preserve">Please get in touch with us </w:t>
      </w:r>
      <w:r w:rsidR="005C1541">
        <w:rPr>
          <w:rFonts w:asciiTheme="minorBidi" w:hAnsiTheme="minorBidi"/>
          <w:b/>
          <w:bCs/>
        </w:rPr>
        <w:t xml:space="preserve">at </w:t>
      </w:r>
      <w:hyperlink r:id="rId13" w:history="1">
        <w:r w:rsidR="005C1541" w:rsidRPr="00517EA3">
          <w:rPr>
            <w:rStyle w:val="Hyperlink"/>
            <w:rFonts w:asciiTheme="minorBidi" w:hAnsiTheme="minorBidi"/>
            <w:b/>
            <w:bCs/>
          </w:rPr>
          <w:t>ACES@caesl.co.uk</w:t>
        </w:r>
      </w:hyperlink>
      <w:r w:rsidR="005C1541">
        <w:rPr>
          <w:rFonts w:asciiTheme="minorBidi" w:hAnsiTheme="minorBidi"/>
          <w:b/>
          <w:bCs/>
        </w:rPr>
        <w:t xml:space="preserve"> </w:t>
      </w:r>
      <w:r w:rsidRPr="00722F95">
        <w:rPr>
          <w:rFonts w:asciiTheme="minorBidi" w:hAnsiTheme="minorBidi"/>
          <w:b/>
          <w:bCs/>
        </w:rPr>
        <w:t>to begin the process.</w:t>
      </w:r>
    </w:p>
    <w:p w14:paraId="06399988" w14:textId="77777777" w:rsidR="00722F95" w:rsidRPr="00722F95" w:rsidRDefault="00722F95" w:rsidP="00A94713">
      <w:pPr>
        <w:jc w:val="both"/>
        <w:rPr>
          <w:rFonts w:asciiTheme="minorBidi" w:hAnsiTheme="minorBidi"/>
        </w:rPr>
      </w:pPr>
      <w:r w:rsidRPr="00722F95">
        <w:rPr>
          <w:rFonts w:asciiTheme="minorBidi" w:hAnsiTheme="minorBidi"/>
        </w:rPr>
        <w:lastRenderedPageBreak/>
        <w:t>We look forward to supporting your school on its climate and energy journey.</w:t>
      </w:r>
    </w:p>
    <w:p w14:paraId="0E630541" w14:textId="77777777" w:rsidR="0075586C" w:rsidRPr="00A94713" w:rsidRDefault="0075586C" w:rsidP="00A94713">
      <w:pPr>
        <w:jc w:val="both"/>
        <w:rPr>
          <w:rFonts w:asciiTheme="minorBidi" w:hAnsiTheme="minorBidi"/>
          <w:lang w:bidi="fa-IR"/>
        </w:rPr>
      </w:pPr>
    </w:p>
    <w:sectPr w:rsidR="0075586C" w:rsidRPr="00A94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0E4E"/>
    <w:multiLevelType w:val="multilevel"/>
    <w:tmpl w:val="FCB0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C0625"/>
    <w:multiLevelType w:val="multilevel"/>
    <w:tmpl w:val="CD9E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D19E1"/>
    <w:multiLevelType w:val="multilevel"/>
    <w:tmpl w:val="F82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733D5"/>
    <w:multiLevelType w:val="multilevel"/>
    <w:tmpl w:val="542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928C5"/>
    <w:multiLevelType w:val="multilevel"/>
    <w:tmpl w:val="9C4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F1790"/>
    <w:multiLevelType w:val="multilevel"/>
    <w:tmpl w:val="3F2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F1034"/>
    <w:multiLevelType w:val="multilevel"/>
    <w:tmpl w:val="8A1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812929">
    <w:abstractNumId w:val="1"/>
  </w:num>
  <w:num w:numId="2" w16cid:durableId="1731269145">
    <w:abstractNumId w:val="6"/>
  </w:num>
  <w:num w:numId="3" w16cid:durableId="120730627">
    <w:abstractNumId w:val="5"/>
  </w:num>
  <w:num w:numId="4" w16cid:durableId="145977398">
    <w:abstractNumId w:val="4"/>
  </w:num>
  <w:num w:numId="5" w16cid:durableId="726955840">
    <w:abstractNumId w:val="3"/>
  </w:num>
  <w:num w:numId="6" w16cid:durableId="1751656338">
    <w:abstractNumId w:val="0"/>
  </w:num>
  <w:num w:numId="7" w16cid:durableId="59933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B"/>
    <w:rsid w:val="00054701"/>
    <w:rsid w:val="0009309B"/>
    <w:rsid w:val="000B5EC7"/>
    <w:rsid w:val="001525E0"/>
    <w:rsid w:val="00185C8A"/>
    <w:rsid w:val="002508A5"/>
    <w:rsid w:val="00372812"/>
    <w:rsid w:val="004C0364"/>
    <w:rsid w:val="004E0767"/>
    <w:rsid w:val="005165C6"/>
    <w:rsid w:val="00576D5B"/>
    <w:rsid w:val="005C1541"/>
    <w:rsid w:val="0069726D"/>
    <w:rsid w:val="006C0690"/>
    <w:rsid w:val="00722F95"/>
    <w:rsid w:val="0075586C"/>
    <w:rsid w:val="007D2D48"/>
    <w:rsid w:val="0087532A"/>
    <w:rsid w:val="009838B2"/>
    <w:rsid w:val="009C18B1"/>
    <w:rsid w:val="00A66C2A"/>
    <w:rsid w:val="00A94713"/>
    <w:rsid w:val="00CD698B"/>
    <w:rsid w:val="00E51A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D479"/>
  <w15:chartTrackingRefBased/>
  <w15:docId w15:val="{D094615C-4E30-48B1-9AFF-7F23012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98B"/>
    <w:rPr>
      <w:rFonts w:eastAsiaTheme="majorEastAsia" w:cstheme="majorBidi"/>
      <w:color w:val="272727" w:themeColor="text1" w:themeTint="D8"/>
    </w:rPr>
  </w:style>
  <w:style w:type="paragraph" w:styleId="Title">
    <w:name w:val="Title"/>
    <w:basedOn w:val="Normal"/>
    <w:next w:val="Normal"/>
    <w:link w:val="TitleChar"/>
    <w:uiPriority w:val="10"/>
    <w:qFormat/>
    <w:rsid w:val="00CD6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98B"/>
    <w:pPr>
      <w:spacing w:before="160"/>
      <w:jc w:val="center"/>
    </w:pPr>
    <w:rPr>
      <w:i/>
      <w:iCs/>
      <w:color w:val="404040" w:themeColor="text1" w:themeTint="BF"/>
    </w:rPr>
  </w:style>
  <w:style w:type="character" w:customStyle="1" w:styleId="QuoteChar">
    <w:name w:val="Quote Char"/>
    <w:basedOn w:val="DefaultParagraphFont"/>
    <w:link w:val="Quote"/>
    <w:uiPriority w:val="29"/>
    <w:rsid w:val="00CD698B"/>
    <w:rPr>
      <w:i/>
      <w:iCs/>
      <w:color w:val="404040" w:themeColor="text1" w:themeTint="BF"/>
    </w:rPr>
  </w:style>
  <w:style w:type="paragraph" w:styleId="ListParagraph">
    <w:name w:val="List Paragraph"/>
    <w:basedOn w:val="Normal"/>
    <w:uiPriority w:val="34"/>
    <w:qFormat/>
    <w:rsid w:val="00CD698B"/>
    <w:pPr>
      <w:ind w:left="720"/>
      <w:contextualSpacing/>
    </w:pPr>
  </w:style>
  <w:style w:type="character" w:styleId="IntenseEmphasis">
    <w:name w:val="Intense Emphasis"/>
    <w:basedOn w:val="DefaultParagraphFont"/>
    <w:uiPriority w:val="21"/>
    <w:qFormat/>
    <w:rsid w:val="00CD698B"/>
    <w:rPr>
      <w:i/>
      <w:iCs/>
      <w:color w:val="0F4761" w:themeColor="accent1" w:themeShade="BF"/>
    </w:rPr>
  </w:style>
  <w:style w:type="paragraph" w:styleId="IntenseQuote">
    <w:name w:val="Intense Quote"/>
    <w:basedOn w:val="Normal"/>
    <w:next w:val="Normal"/>
    <w:link w:val="IntenseQuoteChar"/>
    <w:uiPriority w:val="30"/>
    <w:qFormat/>
    <w:rsid w:val="00CD6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98B"/>
    <w:rPr>
      <w:i/>
      <w:iCs/>
      <w:color w:val="0F4761" w:themeColor="accent1" w:themeShade="BF"/>
    </w:rPr>
  </w:style>
  <w:style w:type="character" w:styleId="IntenseReference">
    <w:name w:val="Intense Reference"/>
    <w:basedOn w:val="DefaultParagraphFont"/>
    <w:uiPriority w:val="32"/>
    <w:qFormat/>
    <w:rsid w:val="00CD698B"/>
    <w:rPr>
      <w:b/>
      <w:bCs/>
      <w:smallCaps/>
      <w:color w:val="0F4761" w:themeColor="accent1" w:themeShade="BF"/>
      <w:spacing w:val="5"/>
    </w:rPr>
  </w:style>
  <w:style w:type="character" w:styleId="Hyperlink">
    <w:name w:val="Hyperlink"/>
    <w:basedOn w:val="DefaultParagraphFont"/>
    <w:uiPriority w:val="99"/>
    <w:unhideWhenUsed/>
    <w:rsid w:val="004C0364"/>
    <w:rPr>
      <w:color w:val="467886" w:themeColor="hyperlink"/>
      <w:u w:val="single"/>
    </w:rPr>
  </w:style>
  <w:style w:type="character" w:styleId="UnresolvedMention">
    <w:name w:val="Unresolved Mention"/>
    <w:basedOn w:val="DefaultParagraphFont"/>
    <w:uiPriority w:val="99"/>
    <w:semiHidden/>
    <w:unhideWhenUsed/>
    <w:rsid w:val="004C0364"/>
    <w:rPr>
      <w:color w:val="605E5C"/>
      <w:shd w:val="clear" w:color="auto" w:fill="E1DFDD"/>
    </w:rPr>
  </w:style>
  <w:style w:type="paragraph" w:styleId="Revision">
    <w:name w:val="Revision"/>
    <w:hidden/>
    <w:uiPriority w:val="99"/>
    <w:semiHidden/>
    <w:rsid w:val="005C1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102">
      <w:bodyDiv w:val="1"/>
      <w:marLeft w:val="0"/>
      <w:marRight w:val="0"/>
      <w:marTop w:val="0"/>
      <w:marBottom w:val="0"/>
      <w:divBdr>
        <w:top w:val="none" w:sz="0" w:space="0" w:color="auto"/>
        <w:left w:val="none" w:sz="0" w:space="0" w:color="auto"/>
        <w:bottom w:val="none" w:sz="0" w:space="0" w:color="auto"/>
        <w:right w:val="none" w:sz="0" w:space="0" w:color="auto"/>
      </w:divBdr>
    </w:div>
    <w:div w:id="12639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S@caes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e-school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caesl.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20" ma:contentTypeDescription="Create a new document." ma:contentTypeScope="" ma:versionID="a1048fa79abeba86db77055881003dcb">
  <xsd:schema xmlns:xsd="http://www.w3.org/2001/XMLSchema" xmlns:xs="http://www.w3.org/2001/XMLSchema" xmlns:p="http://schemas.microsoft.com/office/2006/metadata/properties" xmlns:ns1="http://schemas.microsoft.com/sharepoint/v3" xmlns:ns2="439d6c27-2b38-48b3-b365-fda992ebed16" xmlns:ns3="3452fd39-db9a-4de6-a564-bf430038ff63" xmlns:ns4="32fb1bc9-b631-4e22-b54d-cfca9bf0c409" targetNamespace="http://schemas.microsoft.com/office/2006/metadata/properties" ma:root="true" ma:fieldsID="079f888263a0bc439c9a1a7a41550b2d" ns1:_="" ns2:_="" ns3:_="" ns4:_="">
    <xsd:import namespace="http://schemas.microsoft.com/sharepoint/v3"/>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93d4a4-72a8-4b22-989c-6c3f3d15fa77}"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863D-08B2-427C-B740-AB236024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1B76E-C838-4494-BB07-6D7D2CA6CA27}">
  <ds:schemaRefs>
    <ds:schemaRef ds:uri="http://schemas.microsoft.com/sharepoint/v3/contenttype/forms"/>
  </ds:schemaRefs>
</ds:datastoreItem>
</file>

<file path=customXml/itemProps3.xml><?xml version="1.0" encoding="utf-8"?>
<ds:datastoreItem xmlns:ds="http://schemas.openxmlformats.org/officeDocument/2006/customXml" ds:itemID="{5E8A0FE5-1C1A-4D18-9D66-0B284E892515}">
  <ds:schemaRefs>
    <ds:schemaRef ds:uri="http://schemas.microsoft.com/office/2006/metadata/properties"/>
    <ds:schemaRef ds:uri="http://schemas.microsoft.com/office/infopath/2007/PartnerControls"/>
    <ds:schemaRef ds:uri="http://schemas.microsoft.com/sharepoint/v3"/>
    <ds:schemaRef ds:uri="439d6c27-2b38-48b3-b365-fda992ebed16"/>
    <ds:schemaRef ds:uri="32fb1bc9-b631-4e22-b54d-cfca9bf0c409"/>
  </ds:schemaRefs>
</ds:datastoreItem>
</file>

<file path=customXml/itemProps4.xml><?xml version="1.0" encoding="utf-8"?>
<ds:datastoreItem xmlns:ds="http://schemas.openxmlformats.org/officeDocument/2006/customXml" ds:itemID="{C824736C-9E7C-4086-8DFD-904059FC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 Khodsiani</dc:creator>
  <cp:keywords/>
  <dc:description/>
  <cp:lastModifiedBy>Milad Khodsiani</cp:lastModifiedBy>
  <cp:revision>5</cp:revision>
  <dcterms:created xsi:type="dcterms:W3CDTF">2026-03-31T13:04:00Z</dcterms:created>
  <dcterms:modified xsi:type="dcterms:W3CDTF">2026-04-01T12:57:00Z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y fmtid="{D5CDD505-2E9C-101B-9397-08002B2CF9AE}" pid="3" name="MediaServiceImageTags">
    <vt:lpwstr/>
  </property>
</Properties>
</file>