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AD90" w14:textId="126760B2" w:rsidR="00464541" w:rsidRPr="005D1E81" w:rsidRDefault="005D1E81" w:rsidP="75F8CECF">
      <w:pPr>
        <w:rPr>
          <w:rFonts w:ascii="Arial" w:eastAsia="Arial" w:hAnsi="Arial" w:cs="Arial"/>
          <w:b/>
          <w:bCs/>
        </w:rPr>
      </w:pPr>
      <w:bookmarkStart w:id="0" w:name="OLE_LINK5"/>
      <w:bookmarkStart w:id="1" w:name="OLE_LINK6"/>
      <w:r w:rsidRPr="75F8CECF">
        <w:rPr>
          <w:rFonts w:ascii="Arial" w:eastAsia="Arial" w:hAnsi="Arial" w:cs="Arial"/>
          <w:b/>
          <w:bCs/>
        </w:rPr>
        <w:t>EDUCATION PE</w:t>
      </w:r>
      <w:r w:rsidR="000B377E">
        <w:rPr>
          <w:rFonts w:ascii="Arial" w:eastAsia="Arial" w:hAnsi="Arial" w:cs="Arial"/>
          <w:b/>
          <w:bCs/>
        </w:rPr>
        <w:t xml:space="preserve">OPLE </w:t>
      </w:r>
      <w:r w:rsidRPr="75F8CECF">
        <w:rPr>
          <w:rFonts w:ascii="Arial" w:eastAsia="Arial" w:hAnsi="Arial" w:cs="Arial"/>
          <w:b/>
          <w:bCs/>
        </w:rPr>
        <w:t>SERVICES</w:t>
      </w:r>
    </w:p>
    <w:p w14:paraId="08282031" w14:textId="1F781762" w:rsidR="005D1E81" w:rsidRDefault="0019513E" w:rsidP="75F8CECF">
      <w:pPr>
        <w:rPr>
          <w:rFonts w:ascii="Arial" w:eastAsia="Arial" w:hAnsi="Arial" w:cs="Arial"/>
          <w:b/>
          <w:bCs/>
          <w:color w:val="A90056"/>
        </w:rPr>
      </w:pPr>
      <w:r w:rsidRPr="75F8CECF">
        <w:rPr>
          <w:rFonts w:ascii="Arial" w:eastAsia="Arial" w:hAnsi="Arial" w:cs="Arial"/>
          <w:b/>
          <w:bCs/>
          <w:color w:val="A90056"/>
        </w:rPr>
        <w:t xml:space="preserve">VIRTUAL </w:t>
      </w:r>
      <w:r w:rsidR="005D1E81" w:rsidRPr="75F8CECF">
        <w:rPr>
          <w:rFonts w:ascii="Arial" w:eastAsia="Arial" w:hAnsi="Arial" w:cs="Arial"/>
          <w:b/>
          <w:bCs/>
          <w:color w:val="A90056"/>
        </w:rPr>
        <w:t xml:space="preserve">TRAINING </w:t>
      </w:r>
      <w:r w:rsidR="007178F9" w:rsidRPr="75F8CECF">
        <w:rPr>
          <w:rFonts w:ascii="Arial" w:eastAsia="Arial" w:hAnsi="Arial" w:cs="Arial"/>
          <w:b/>
          <w:bCs/>
          <w:color w:val="A90056"/>
        </w:rPr>
        <w:t>SESSIONS</w:t>
      </w:r>
      <w:r w:rsidR="005D1E81" w:rsidRPr="75F8CECF">
        <w:rPr>
          <w:rFonts w:ascii="Arial" w:eastAsia="Arial" w:hAnsi="Arial" w:cs="Arial"/>
          <w:b/>
          <w:bCs/>
          <w:color w:val="A90056"/>
        </w:rPr>
        <w:t xml:space="preserve"> FOR OXFORDSHIRE MAINTAINED SCHOOLS</w:t>
      </w:r>
      <w:r w:rsidR="008F7E29" w:rsidRPr="75F8CECF">
        <w:rPr>
          <w:rFonts w:ascii="Arial" w:eastAsia="Arial" w:hAnsi="Arial" w:cs="Arial"/>
          <w:b/>
          <w:bCs/>
          <w:color w:val="A90056"/>
        </w:rPr>
        <w:t xml:space="preserve"> </w:t>
      </w:r>
    </w:p>
    <w:p w14:paraId="0667B818" w14:textId="59E1A86E" w:rsidR="005D1E81" w:rsidRDefault="005D1E81" w:rsidP="75F8CECF">
      <w:pPr>
        <w:rPr>
          <w:rFonts w:ascii="Arial" w:eastAsia="Arial" w:hAnsi="Arial" w:cs="Arial"/>
        </w:rPr>
      </w:pPr>
      <w:r w:rsidRPr="75F8CECF">
        <w:rPr>
          <w:rFonts w:ascii="Arial" w:eastAsia="Arial" w:hAnsi="Arial" w:cs="Arial"/>
        </w:rPr>
        <w:t>Education Pe</w:t>
      </w:r>
      <w:r w:rsidR="000B377E">
        <w:rPr>
          <w:rFonts w:ascii="Arial" w:eastAsia="Arial" w:hAnsi="Arial" w:cs="Arial"/>
        </w:rPr>
        <w:t>ople</w:t>
      </w:r>
      <w:r w:rsidRPr="75F8CECF">
        <w:rPr>
          <w:rFonts w:ascii="Arial" w:eastAsia="Arial" w:hAnsi="Arial" w:cs="Arial"/>
        </w:rPr>
        <w:t xml:space="preserve"> Services, who are working in partnership with Oxfordshire County Council, are </w:t>
      </w:r>
      <w:r w:rsidR="006E1830">
        <w:rPr>
          <w:rFonts w:ascii="Arial" w:eastAsia="Arial" w:hAnsi="Arial" w:cs="Arial"/>
        </w:rPr>
        <w:t xml:space="preserve">offering </w:t>
      </w:r>
      <w:r w:rsidR="00A80F2F" w:rsidRPr="75F8CECF">
        <w:rPr>
          <w:rFonts w:ascii="Arial" w:eastAsia="Arial" w:hAnsi="Arial" w:cs="Arial"/>
        </w:rPr>
        <w:t xml:space="preserve">on-line </w:t>
      </w:r>
      <w:r w:rsidRPr="75F8CECF">
        <w:rPr>
          <w:rFonts w:ascii="Arial" w:eastAsia="Arial" w:hAnsi="Arial" w:cs="Arial"/>
        </w:rPr>
        <w:t xml:space="preserve">training </w:t>
      </w:r>
      <w:r w:rsidR="007178F9" w:rsidRPr="75F8CECF">
        <w:rPr>
          <w:rFonts w:ascii="Arial" w:eastAsia="Arial" w:hAnsi="Arial" w:cs="Arial"/>
        </w:rPr>
        <w:t>sessions</w:t>
      </w:r>
      <w:r w:rsidRPr="75F8CECF">
        <w:rPr>
          <w:rFonts w:ascii="Arial" w:eastAsia="Arial" w:hAnsi="Arial" w:cs="Arial"/>
        </w:rPr>
        <w:t xml:space="preserve"> for Oxfordshire Schools </w:t>
      </w:r>
    </w:p>
    <w:p w14:paraId="540E1E59" w14:textId="4F2D30BA" w:rsidR="005D1E81" w:rsidRPr="00ED7387" w:rsidRDefault="00B556D8" w:rsidP="75F8CECF">
      <w:pPr>
        <w:rPr>
          <w:rFonts w:ascii="Arial" w:eastAsia="Arial" w:hAnsi="Arial" w:cs="Arial"/>
          <w:b/>
          <w:bCs/>
        </w:rPr>
      </w:pPr>
      <w:r w:rsidRPr="75F8CECF">
        <w:rPr>
          <w:rFonts w:ascii="Arial" w:eastAsia="Arial" w:hAnsi="Arial" w:cs="Arial"/>
          <w:b/>
          <w:bCs/>
        </w:rPr>
        <w:t xml:space="preserve">From </w:t>
      </w:r>
      <w:r w:rsidR="007F2FE7">
        <w:rPr>
          <w:rFonts w:ascii="Arial" w:eastAsia="Arial" w:hAnsi="Arial" w:cs="Arial"/>
          <w:b/>
          <w:bCs/>
        </w:rPr>
        <w:t xml:space="preserve">January </w:t>
      </w:r>
      <w:r w:rsidR="00114DD2" w:rsidRPr="75F8CECF">
        <w:rPr>
          <w:rFonts w:ascii="Arial" w:eastAsia="Arial" w:hAnsi="Arial" w:cs="Arial"/>
          <w:b/>
          <w:bCs/>
        </w:rPr>
        <w:t>20</w:t>
      </w:r>
      <w:r w:rsidR="000D4226" w:rsidRPr="75F8CECF">
        <w:rPr>
          <w:rFonts w:ascii="Arial" w:eastAsia="Arial" w:hAnsi="Arial" w:cs="Arial"/>
          <w:b/>
          <w:bCs/>
        </w:rPr>
        <w:t>2</w:t>
      </w:r>
      <w:r w:rsidR="007F2FE7">
        <w:rPr>
          <w:rFonts w:ascii="Arial" w:eastAsia="Arial" w:hAnsi="Arial" w:cs="Arial"/>
          <w:b/>
          <w:bCs/>
        </w:rPr>
        <w:t>6</w:t>
      </w:r>
    </w:p>
    <w:p w14:paraId="3CAF2DED" w14:textId="77777777" w:rsidR="005D1E81" w:rsidRPr="00AA7BAA" w:rsidRDefault="005D1E81" w:rsidP="75F8CECF">
      <w:pPr>
        <w:jc w:val="both"/>
        <w:rPr>
          <w:rFonts w:ascii="Arial" w:eastAsia="Arial" w:hAnsi="Arial" w:cs="Arial"/>
          <w:b/>
          <w:bCs/>
        </w:rPr>
      </w:pPr>
    </w:p>
    <w:p w14:paraId="27819EA9" w14:textId="020A1A44" w:rsidR="005D1E81" w:rsidRDefault="00D21886" w:rsidP="75F8CECF">
      <w:pPr>
        <w:jc w:val="both"/>
        <w:rPr>
          <w:rFonts w:ascii="Arial" w:eastAsia="Arial" w:hAnsi="Arial" w:cs="Arial"/>
        </w:rPr>
      </w:pPr>
      <w:r w:rsidRPr="75F8CECF">
        <w:rPr>
          <w:rFonts w:ascii="Arial" w:eastAsia="Arial" w:hAnsi="Arial" w:cs="Arial"/>
        </w:rPr>
        <w:t>W</w:t>
      </w:r>
      <w:r w:rsidR="001D3439" w:rsidRPr="75F8CECF">
        <w:rPr>
          <w:rFonts w:ascii="Arial" w:eastAsia="Arial" w:hAnsi="Arial" w:cs="Arial"/>
        </w:rPr>
        <w:t>e have developed bite size training workshops to enable you to access the support you need</w:t>
      </w:r>
      <w:r w:rsidRPr="75F8CECF">
        <w:rPr>
          <w:rFonts w:ascii="Arial" w:eastAsia="Arial" w:hAnsi="Arial" w:cs="Arial"/>
        </w:rPr>
        <w:t xml:space="preserve">.  </w:t>
      </w:r>
      <w:r w:rsidR="001D3439" w:rsidRPr="75F8CECF">
        <w:rPr>
          <w:rFonts w:ascii="Arial" w:eastAsia="Arial" w:hAnsi="Arial" w:cs="Arial"/>
        </w:rPr>
        <w:t xml:space="preserve">All </w:t>
      </w:r>
      <w:r w:rsidR="00D61973" w:rsidRPr="75F8CECF">
        <w:rPr>
          <w:rFonts w:ascii="Arial" w:eastAsia="Arial" w:hAnsi="Arial" w:cs="Arial"/>
        </w:rPr>
        <w:t>sessions</w:t>
      </w:r>
      <w:r w:rsidR="001D3439" w:rsidRPr="75F8CECF">
        <w:rPr>
          <w:rFonts w:ascii="Arial" w:eastAsia="Arial" w:hAnsi="Arial" w:cs="Arial"/>
        </w:rPr>
        <w:t xml:space="preserve"> will be held using Microsoft Teams and will be </w:t>
      </w:r>
      <w:r w:rsidR="00097011">
        <w:rPr>
          <w:rFonts w:ascii="Arial" w:eastAsia="Arial" w:hAnsi="Arial" w:cs="Arial"/>
        </w:rPr>
        <w:t xml:space="preserve">45 minutes with 15 </w:t>
      </w:r>
      <w:r w:rsidR="007178F9" w:rsidRPr="75F8CECF">
        <w:rPr>
          <w:rFonts w:ascii="Arial" w:eastAsia="Arial" w:hAnsi="Arial" w:cs="Arial"/>
        </w:rPr>
        <w:t>minutes available for questions at the end.</w:t>
      </w:r>
      <w:r w:rsidR="008F7E29" w:rsidRPr="75F8CECF">
        <w:rPr>
          <w:rFonts w:ascii="Arial" w:eastAsia="Arial" w:hAnsi="Arial" w:cs="Arial"/>
        </w:rPr>
        <w:t xml:space="preserve"> </w:t>
      </w:r>
      <w:r w:rsidR="00C55938" w:rsidRPr="75F8CECF">
        <w:rPr>
          <w:rFonts w:ascii="Arial" w:eastAsia="Arial" w:hAnsi="Arial" w:cs="Arial"/>
        </w:rPr>
        <w:t xml:space="preserve">  </w:t>
      </w:r>
    </w:p>
    <w:p w14:paraId="32B090C3" w14:textId="77777777" w:rsidR="005D1E81" w:rsidRDefault="005D1E81" w:rsidP="75F8CECF">
      <w:pPr>
        <w:rPr>
          <w:rFonts w:ascii="Arial" w:eastAsia="Arial" w:hAnsi="Arial" w:cs="Arial"/>
        </w:rPr>
      </w:pPr>
    </w:p>
    <w:p w14:paraId="3AAE5ABD" w14:textId="6C94ECEC" w:rsidR="005D1E81" w:rsidRPr="006D4750" w:rsidRDefault="00ED7387" w:rsidP="75F8CECF">
      <w:pPr>
        <w:jc w:val="left"/>
        <w:rPr>
          <w:rFonts w:ascii="Arial" w:eastAsia="Arial" w:hAnsi="Arial" w:cs="Arial"/>
          <w:b/>
          <w:bCs/>
          <w:color w:val="A90056"/>
        </w:rPr>
      </w:pPr>
      <w:r w:rsidRPr="75F8CECF">
        <w:rPr>
          <w:rFonts w:ascii="Arial" w:eastAsia="Arial" w:hAnsi="Arial" w:cs="Arial"/>
          <w:b/>
          <w:bCs/>
          <w:color w:val="A90056"/>
        </w:rPr>
        <w:t>Absence Management</w:t>
      </w:r>
    </w:p>
    <w:p w14:paraId="4DDBCC97" w14:textId="5A54044D" w:rsidR="00FD7277" w:rsidRDefault="00A805E0" w:rsidP="75F8CECF">
      <w:pPr>
        <w:jc w:val="both"/>
        <w:rPr>
          <w:rFonts w:ascii="Arial" w:eastAsia="Arial" w:hAnsi="Arial" w:cs="Arial"/>
        </w:rPr>
      </w:pPr>
      <w:r w:rsidRPr="75F8CECF">
        <w:rPr>
          <w:rFonts w:ascii="Arial" w:eastAsia="Arial" w:hAnsi="Arial" w:cs="Arial"/>
        </w:rPr>
        <w:t xml:space="preserve">The </w:t>
      </w:r>
      <w:r w:rsidR="005D1E81" w:rsidRPr="75F8CECF">
        <w:rPr>
          <w:rFonts w:ascii="Arial" w:eastAsia="Arial" w:hAnsi="Arial" w:cs="Arial"/>
        </w:rPr>
        <w:t>main message is that absence can be effectively managed and is aimed at providing strategies for managing the impact of long term and short</w:t>
      </w:r>
      <w:r w:rsidR="00FD7277" w:rsidRPr="75F8CECF">
        <w:rPr>
          <w:rFonts w:ascii="Arial" w:eastAsia="Arial" w:hAnsi="Arial" w:cs="Arial"/>
        </w:rPr>
        <w:t>-</w:t>
      </w:r>
      <w:r w:rsidR="005D1E81" w:rsidRPr="75F8CECF">
        <w:rPr>
          <w:rFonts w:ascii="Arial" w:eastAsia="Arial" w:hAnsi="Arial" w:cs="Arial"/>
        </w:rPr>
        <w:t xml:space="preserve">term absence with a view to improving attendance levels.  The </w:t>
      </w:r>
      <w:r w:rsidR="00C55938" w:rsidRPr="75F8CECF">
        <w:rPr>
          <w:rFonts w:ascii="Arial" w:eastAsia="Arial" w:hAnsi="Arial" w:cs="Arial"/>
        </w:rPr>
        <w:t>session</w:t>
      </w:r>
      <w:r w:rsidR="005D1E81" w:rsidRPr="75F8CECF">
        <w:rPr>
          <w:rFonts w:ascii="Arial" w:eastAsia="Arial" w:hAnsi="Arial" w:cs="Arial"/>
        </w:rPr>
        <w:t xml:space="preserve"> will also cover supporting employees returning from a period of ill-health.</w:t>
      </w:r>
    </w:p>
    <w:p w14:paraId="0444A516" w14:textId="77777777" w:rsidR="005D1E81" w:rsidRDefault="005D1E81" w:rsidP="75F8CECF">
      <w:pPr>
        <w:rPr>
          <w:rFonts w:ascii="Arial" w:eastAsia="Arial" w:hAnsi="Arial" w:cs="Arial"/>
        </w:rPr>
      </w:pPr>
    </w:p>
    <w:p w14:paraId="587DE381" w14:textId="77777777" w:rsidR="005D1E81" w:rsidRPr="006D4750" w:rsidRDefault="005D1E81" w:rsidP="75F8CECF">
      <w:pPr>
        <w:jc w:val="left"/>
        <w:rPr>
          <w:rFonts w:ascii="Arial" w:eastAsia="Arial" w:hAnsi="Arial" w:cs="Arial"/>
          <w:b/>
          <w:bCs/>
          <w:color w:val="A90056"/>
        </w:rPr>
      </w:pPr>
      <w:bookmarkStart w:id="2" w:name="OLE_LINK1"/>
      <w:bookmarkStart w:id="3" w:name="OLE_LINK2"/>
      <w:r w:rsidRPr="75F8CECF">
        <w:rPr>
          <w:rFonts w:ascii="Arial" w:eastAsia="Arial" w:hAnsi="Arial" w:cs="Arial"/>
          <w:b/>
          <w:bCs/>
          <w:color w:val="A90056"/>
        </w:rPr>
        <w:t xml:space="preserve">Performance Management </w:t>
      </w:r>
      <w:r w:rsidR="009A6707" w:rsidRPr="75F8CECF">
        <w:rPr>
          <w:rFonts w:ascii="Arial" w:eastAsia="Arial" w:hAnsi="Arial" w:cs="Arial"/>
          <w:b/>
          <w:bCs/>
          <w:color w:val="A90056"/>
        </w:rPr>
        <w:t xml:space="preserve">for Teaching Staff </w:t>
      </w:r>
      <w:r w:rsidR="00FD7277" w:rsidRPr="75F8CECF">
        <w:rPr>
          <w:rFonts w:ascii="Arial" w:eastAsia="Arial" w:hAnsi="Arial" w:cs="Arial"/>
          <w:b/>
          <w:bCs/>
          <w:color w:val="A90056"/>
        </w:rPr>
        <w:t>and Support Staff</w:t>
      </w:r>
    </w:p>
    <w:bookmarkEnd w:id="2"/>
    <w:bookmarkEnd w:id="3"/>
    <w:p w14:paraId="708DB3A3" w14:textId="0E449E67" w:rsidR="00FD7277" w:rsidRDefault="005D1E81" w:rsidP="75F8CECF">
      <w:pPr>
        <w:jc w:val="both"/>
        <w:rPr>
          <w:rFonts w:ascii="Arial" w:eastAsia="Arial" w:hAnsi="Arial" w:cs="Arial"/>
        </w:rPr>
      </w:pPr>
      <w:r w:rsidRPr="75F8CECF">
        <w:rPr>
          <w:rFonts w:ascii="Arial" w:eastAsia="Arial" w:hAnsi="Arial" w:cs="Arial"/>
        </w:rPr>
        <w:t xml:space="preserve">This </w:t>
      </w:r>
      <w:r w:rsidR="00C55938" w:rsidRPr="75F8CECF">
        <w:rPr>
          <w:rFonts w:ascii="Arial" w:eastAsia="Arial" w:hAnsi="Arial" w:cs="Arial"/>
        </w:rPr>
        <w:t>session</w:t>
      </w:r>
      <w:r w:rsidRPr="75F8CECF">
        <w:rPr>
          <w:rFonts w:ascii="Arial" w:eastAsia="Arial" w:hAnsi="Arial" w:cs="Arial"/>
        </w:rPr>
        <w:t xml:space="preserve"> </w:t>
      </w:r>
      <w:r w:rsidR="009A6707" w:rsidRPr="75F8CECF">
        <w:rPr>
          <w:rFonts w:ascii="Arial" w:eastAsia="Arial" w:hAnsi="Arial" w:cs="Arial"/>
        </w:rPr>
        <w:t xml:space="preserve">is designed </w:t>
      </w:r>
      <w:r w:rsidRPr="75F8CECF">
        <w:rPr>
          <w:rFonts w:ascii="Arial" w:eastAsia="Arial" w:hAnsi="Arial" w:cs="Arial"/>
        </w:rPr>
        <w:t>to enable managers, who will be conducting reviews of staff, to identify and develop the skills they will need to do this effectively</w:t>
      </w:r>
      <w:r w:rsidR="00A805E0" w:rsidRPr="75F8CECF">
        <w:rPr>
          <w:rFonts w:ascii="Arial" w:eastAsia="Arial" w:hAnsi="Arial" w:cs="Arial"/>
        </w:rPr>
        <w:t xml:space="preserve">, </w:t>
      </w:r>
      <w:r w:rsidR="5ADFF525" w:rsidRPr="75F8CECF">
        <w:rPr>
          <w:rFonts w:ascii="Arial" w:eastAsia="Arial" w:hAnsi="Arial" w:cs="Arial"/>
        </w:rPr>
        <w:t>with focus</w:t>
      </w:r>
      <w:r w:rsidRPr="75F8CECF">
        <w:rPr>
          <w:rFonts w:ascii="Arial" w:eastAsia="Arial" w:hAnsi="Arial" w:cs="Arial"/>
        </w:rPr>
        <w:t xml:space="preserve"> on the </w:t>
      </w:r>
      <w:r w:rsidR="008A1C9C" w:rsidRPr="75F8CECF">
        <w:rPr>
          <w:rFonts w:ascii="Arial" w:eastAsia="Arial" w:hAnsi="Arial" w:cs="Arial"/>
        </w:rPr>
        <w:t xml:space="preserve">management of performance and capability </w:t>
      </w:r>
      <w:r w:rsidR="006E2D47" w:rsidRPr="75F8CECF">
        <w:rPr>
          <w:rFonts w:ascii="Arial" w:eastAsia="Arial" w:hAnsi="Arial" w:cs="Arial"/>
        </w:rPr>
        <w:t xml:space="preserve">concerns.  </w:t>
      </w:r>
    </w:p>
    <w:p w14:paraId="07316403" w14:textId="77777777" w:rsidR="00FD7277" w:rsidRDefault="00FD7277" w:rsidP="75F8CECF">
      <w:pPr>
        <w:jc w:val="both"/>
        <w:rPr>
          <w:rFonts w:ascii="Arial" w:eastAsia="Arial" w:hAnsi="Arial" w:cs="Arial"/>
        </w:rPr>
      </w:pPr>
    </w:p>
    <w:p w14:paraId="0CD67ADE" w14:textId="447F55C9" w:rsidR="00FD7277" w:rsidRPr="00FD7277" w:rsidRDefault="00FD7277" w:rsidP="75F8CECF">
      <w:pPr>
        <w:jc w:val="both"/>
        <w:rPr>
          <w:rFonts w:ascii="Arial" w:eastAsia="Arial" w:hAnsi="Arial" w:cs="Arial"/>
          <w:b/>
          <w:bCs/>
          <w:color w:val="990033"/>
        </w:rPr>
      </w:pPr>
      <w:r w:rsidRPr="75F8CECF">
        <w:rPr>
          <w:rFonts w:ascii="Arial" w:eastAsia="Arial" w:hAnsi="Arial" w:cs="Arial"/>
          <w:b/>
          <w:bCs/>
          <w:color w:val="990033"/>
        </w:rPr>
        <w:t>Staff Restructur</w:t>
      </w:r>
      <w:r w:rsidR="00455D99" w:rsidRPr="75F8CECF">
        <w:rPr>
          <w:rFonts w:ascii="Arial" w:eastAsia="Arial" w:hAnsi="Arial" w:cs="Arial"/>
          <w:b/>
          <w:bCs/>
          <w:color w:val="990033"/>
        </w:rPr>
        <w:t>ing</w:t>
      </w:r>
    </w:p>
    <w:p w14:paraId="1B345DD5" w14:textId="20AB7D97" w:rsidR="009A6707" w:rsidRDefault="00FD7277" w:rsidP="75F8CECF">
      <w:pPr>
        <w:jc w:val="both"/>
        <w:rPr>
          <w:rFonts w:ascii="Arial" w:eastAsia="Arial" w:hAnsi="Arial" w:cs="Arial"/>
        </w:rPr>
      </w:pPr>
      <w:r w:rsidRPr="75F8CECF">
        <w:rPr>
          <w:rFonts w:ascii="Arial" w:eastAsia="Arial" w:hAnsi="Arial" w:cs="Arial"/>
        </w:rPr>
        <w:t xml:space="preserve">To consider the wider context in relation to budgetary constraints and how </w:t>
      </w:r>
      <w:r w:rsidR="52BD5387" w:rsidRPr="75F8CECF">
        <w:rPr>
          <w:rFonts w:ascii="Arial" w:eastAsia="Arial" w:hAnsi="Arial" w:cs="Arial"/>
        </w:rPr>
        <w:t>this impact</w:t>
      </w:r>
      <w:r w:rsidRPr="75F8CECF">
        <w:rPr>
          <w:rFonts w:ascii="Arial" w:eastAsia="Arial" w:hAnsi="Arial" w:cs="Arial"/>
        </w:rPr>
        <w:t xml:space="preserve"> on staffing and to outline the steps involved </w:t>
      </w:r>
      <w:r w:rsidR="002C7DE6" w:rsidRPr="75F8CECF">
        <w:rPr>
          <w:rFonts w:ascii="Arial" w:eastAsia="Arial" w:hAnsi="Arial" w:cs="Arial"/>
        </w:rPr>
        <w:t xml:space="preserve">if there is a requirement </w:t>
      </w:r>
      <w:r w:rsidR="00457028" w:rsidRPr="75F8CECF">
        <w:rPr>
          <w:rFonts w:ascii="Arial" w:eastAsia="Arial" w:hAnsi="Arial" w:cs="Arial"/>
        </w:rPr>
        <w:t>for</w:t>
      </w:r>
      <w:r w:rsidRPr="75F8CECF">
        <w:rPr>
          <w:rFonts w:ascii="Arial" w:eastAsia="Arial" w:hAnsi="Arial" w:cs="Arial"/>
        </w:rPr>
        <w:t xml:space="preserve"> staff reductions</w:t>
      </w:r>
      <w:r w:rsidR="00457028" w:rsidRPr="75F8CECF">
        <w:rPr>
          <w:rFonts w:ascii="Arial" w:eastAsia="Arial" w:hAnsi="Arial" w:cs="Arial"/>
        </w:rPr>
        <w:t>.</w:t>
      </w:r>
      <w:r w:rsidRPr="75F8CECF">
        <w:rPr>
          <w:rFonts w:ascii="Arial" w:eastAsia="Arial" w:hAnsi="Arial" w:cs="Arial"/>
        </w:rPr>
        <w:t xml:space="preserve">  The workshop also identifies ways of achieving savings by adopting a more strategic approach.</w:t>
      </w:r>
      <w:r w:rsidR="009A6707" w:rsidRPr="75F8CECF">
        <w:rPr>
          <w:rFonts w:ascii="Arial" w:eastAsia="Arial" w:hAnsi="Arial" w:cs="Arial"/>
        </w:rPr>
        <w:t xml:space="preserve"> </w:t>
      </w:r>
    </w:p>
    <w:p w14:paraId="129CEC78" w14:textId="77777777" w:rsidR="00B64E70" w:rsidRDefault="00B64E70" w:rsidP="75F8CECF">
      <w:pPr>
        <w:jc w:val="both"/>
        <w:rPr>
          <w:rFonts w:ascii="Arial" w:eastAsia="Arial" w:hAnsi="Arial" w:cs="Arial"/>
        </w:rPr>
      </w:pPr>
    </w:p>
    <w:p w14:paraId="5944568F" w14:textId="229B559B" w:rsidR="00B64E70" w:rsidRDefault="00B64E70" w:rsidP="00B64E70">
      <w:pPr>
        <w:jc w:val="both"/>
        <w:rPr>
          <w:rFonts w:ascii="Arial" w:eastAsia="Arial" w:hAnsi="Arial" w:cs="Arial"/>
          <w:b/>
          <w:bCs/>
          <w:color w:val="990033"/>
        </w:rPr>
      </w:pPr>
      <w:r>
        <w:rPr>
          <w:rFonts w:ascii="Arial" w:eastAsia="Arial" w:hAnsi="Arial" w:cs="Arial"/>
          <w:b/>
          <w:bCs/>
          <w:color w:val="990033"/>
        </w:rPr>
        <w:t>Introduction to HR</w:t>
      </w:r>
    </w:p>
    <w:p w14:paraId="11D4BE6B" w14:textId="445C1A04" w:rsidR="00B64E70" w:rsidRPr="002C2273" w:rsidRDefault="00D53EE3" w:rsidP="00B64E70">
      <w:pPr>
        <w:jc w:val="both"/>
        <w:rPr>
          <w:rFonts w:ascii="Arial" w:eastAsia="Arial" w:hAnsi="Arial" w:cs="Arial"/>
        </w:rPr>
      </w:pPr>
      <w:r w:rsidRPr="002C2273">
        <w:rPr>
          <w:rFonts w:ascii="Arial" w:eastAsia="Arial" w:hAnsi="Arial" w:cs="Arial"/>
        </w:rPr>
        <w:t xml:space="preserve">Looking at some of the key </w:t>
      </w:r>
      <w:r w:rsidR="002C2273">
        <w:rPr>
          <w:rFonts w:ascii="Arial" w:eastAsia="Arial" w:hAnsi="Arial" w:cs="Arial"/>
        </w:rPr>
        <w:t xml:space="preserve">OCC </w:t>
      </w:r>
      <w:r w:rsidRPr="002C2273">
        <w:rPr>
          <w:rFonts w:ascii="Arial" w:eastAsia="Arial" w:hAnsi="Arial" w:cs="Arial"/>
        </w:rPr>
        <w:t xml:space="preserve">HR Policies and how they can assist you in managing staff </w:t>
      </w:r>
      <w:r w:rsidR="002C2273" w:rsidRPr="002C2273">
        <w:rPr>
          <w:rFonts w:ascii="Arial" w:eastAsia="Arial" w:hAnsi="Arial" w:cs="Arial"/>
        </w:rPr>
        <w:t>effectively</w:t>
      </w:r>
      <w:r w:rsidR="002C2273">
        <w:rPr>
          <w:rFonts w:ascii="Arial" w:eastAsia="Arial" w:hAnsi="Arial" w:cs="Arial"/>
        </w:rPr>
        <w:t>.  H</w:t>
      </w:r>
      <w:r w:rsidR="002C2273" w:rsidRPr="002C2273">
        <w:rPr>
          <w:rFonts w:ascii="Arial" w:eastAsia="Arial" w:hAnsi="Arial" w:cs="Arial"/>
        </w:rPr>
        <w:t>ow to manage when issues</w:t>
      </w:r>
      <w:r w:rsidR="002C2273">
        <w:rPr>
          <w:rFonts w:ascii="Arial" w:eastAsia="Arial" w:hAnsi="Arial" w:cs="Arial"/>
        </w:rPr>
        <w:t xml:space="preserve"> do</w:t>
      </w:r>
      <w:r w:rsidR="002C2273" w:rsidRPr="002C2273">
        <w:rPr>
          <w:rFonts w:ascii="Arial" w:eastAsia="Arial" w:hAnsi="Arial" w:cs="Arial"/>
        </w:rPr>
        <w:t xml:space="preserve"> arise and exploring key employment legislation to </w:t>
      </w:r>
      <w:r w:rsidR="002C2273">
        <w:rPr>
          <w:rFonts w:ascii="Arial" w:eastAsia="Arial" w:hAnsi="Arial" w:cs="Arial"/>
        </w:rPr>
        <w:t xml:space="preserve">help you are confident in </w:t>
      </w:r>
      <w:r w:rsidR="00103990">
        <w:rPr>
          <w:rFonts w:ascii="Arial" w:eastAsia="Arial" w:hAnsi="Arial" w:cs="Arial"/>
        </w:rPr>
        <w:t>how you manage staff but also that if an issue does arise y</w:t>
      </w:r>
      <w:r w:rsidR="002C2273" w:rsidRPr="002C2273">
        <w:rPr>
          <w:rFonts w:ascii="Arial" w:eastAsia="Arial" w:hAnsi="Arial" w:cs="Arial"/>
        </w:rPr>
        <w:t>ou are confident in managing HR concerns</w:t>
      </w:r>
      <w:r w:rsidR="002C2273">
        <w:rPr>
          <w:rFonts w:ascii="Arial" w:eastAsia="Arial" w:hAnsi="Arial" w:cs="Arial"/>
        </w:rPr>
        <w:t>.</w:t>
      </w:r>
    </w:p>
    <w:p w14:paraId="16EFC665" w14:textId="079ABB7B" w:rsidR="00D21886" w:rsidRPr="00D01239" w:rsidRDefault="00D21886" w:rsidP="75F8CECF">
      <w:pPr>
        <w:jc w:val="both"/>
        <w:rPr>
          <w:rFonts w:ascii="Arial" w:eastAsia="Arial" w:hAnsi="Arial" w:cs="Arial"/>
          <w:color w:val="A50021"/>
        </w:rPr>
      </w:pPr>
    </w:p>
    <w:p w14:paraId="40F14CAB" w14:textId="23A31417" w:rsidR="006420EC" w:rsidRDefault="009C1BC8" w:rsidP="75F8CECF">
      <w:pPr>
        <w:jc w:val="both"/>
        <w:rPr>
          <w:rFonts w:ascii="Arial" w:eastAsia="Arial" w:hAnsi="Arial" w:cs="Arial"/>
        </w:rPr>
      </w:pPr>
      <w:r w:rsidRPr="75F8CECF">
        <w:rPr>
          <w:rFonts w:ascii="Arial" w:eastAsia="Arial" w:hAnsi="Arial" w:cs="Arial"/>
        </w:rPr>
        <w:t>The d</w:t>
      </w:r>
      <w:r w:rsidR="00910989" w:rsidRPr="75F8CECF">
        <w:rPr>
          <w:rFonts w:ascii="Arial" w:eastAsia="Arial" w:hAnsi="Arial" w:cs="Arial"/>
        </w:rPr>
        <w:t xml:space="preserve">ates of training are </w:t>
      </w:r>
      <w:r w:rsidR="00FD7277" w:rsidRPr="75F8CECF">
        <w:rPr>
          <w:rFonts w:ascii="Arial" w:eastAsia="Arial" w:hAnsi="Arial" w:cs="Arial"/>
        </w:rPr>
        <w:t>below</w:t>
      </w:r>
      <w:r w:rsidR="00910989" w:rsidRPr="75F8CECF">
        <w:rPr>
          <w:rFonts w:ascii="Arial" w:eastAsia="Arial" w:hAnsi="Arial" w:cs="Arial"/>
        </w:rPr>
        <w:t xml:space="preserve">.  </w:t>
      </w:r>
      <w:r w:rsidR="009A6707" w:rsidRPr="75F8CECF">
        <w:rPr>
          <w:rFonts w:ascii="Arial" w:eastAsia="Arial" w:hAnsi="Arial" w:cs="Arial"/>
        </w:rPr>
        <w:t xml:space="preserve">To book a space on </w:t>
      </w:r>
      <w:r w:rsidR="008F7E29" w:rsidRPr="75F8CECF">
        <w:rPr>
          <w:rFonts w:ascii="Arial" w:eastAsia="Arial" w:hAnsi="Arial" w:cs="Arial"/>
        </w:rPr>
        <w:t xml:space="preserve">any of </w:t>
      </w:r>
      <w:r w:rsidR="009A6707" w:rsidRPr="75F8CECF">
        <w:rPr>
          <w:rFonts w:ascii="Arial" w:eastAsia="Arial" w:hAnsi="Arial" w:cs="Arial"/>
        </w:rPr>
        <w:t xml:space="preserve">these workshops please. </w:t>
      </w:r>
      <w:r w:rsidR="00FD7277" w:rsidRPr="75F8CECF">
        <w:rPr>
          <w:rFonts w:ascii="Arial" w:eastAsia="Arial" w:hAnsi="Arial" w:cs="Arial"/>
        </w:rPr>
        <w:t xml:space="preserve">contact us </w:t>
      </w:r>
      <w:r w:rsidR="006420EC" w:rsidRPr="75F8CECF">
        <w:rPr>
          <w:rFonts w:ascii="Arial" w:eastAsia="Arial" w:hAnsi="Arial" w:cs="Arial"/>
        </w:rPr>
        <w:t xml:space="preserve">via </w:t>
      </w:r>
      <w:hyperlink r:id="rId9">
        <w:r w:rsidR="00AB5AB4" w:rsidRPr="75F8CECF">
          <w:rPr>
            <w:rStyle w:val="Hyperlink"/>
            <w:rFonts w:ascii="Arial" w:eastAsia="Arial" w:hAnsi="Arial" w:cs="Arial"/>
          </w:rPr>
          <w:t>hrbusinesssupport@hants.gov.uk</w:t>
        </w:r>
      </w:hyperlink>
      <w:r w:rsidR="00AB5AB4" w:rsidRPr="75F8CECF">
        <w:rPr>
          <w:rFonts w:ascii="Arial" w:eastAsia="Arial" w:hAnsi="Arial" w:cs="Arial"/>
        </w:rPr>
        <w:t xml:space="preserve"> </w:t>
      </w:r>
      <w:r w:rsidR="00FD7277" w:rsidRPr="75F8CECF">
        <w:rPr>
          <w:rFonts w:ascii="Arial" w:eastAsia="Arial" w:hAnsi="Arial" w:cs="Arial"/>
        </w:rPr>
        <w:t xml:space="preserve">where colleagues will be able to assist you. </w:t>
      </w:r>
      <w:r w:rsidR="0028733F" w:rsidRPr="75F8CECF">
        <w:rPr>
          <w:rFonts w:ascii="Arial" w:eastAsia="Arial" w:hAnsi="Arial" w:cs="Arial"/>
        </w:rPr>
        <w:t xml:space="preserve">  Once registered you will be sent an invite to the Teams meeting.   </w:t>
      </w:r>
      <w:r w:rsidR="00637E6A" w:rsidRPr="75F8CECF">
        <w:rPr>
          <w:rFonts w:ascii="Arial" w:eastAsia="Arial" w:hAnsi="Arial" w:cs="Arial"/>
        </w:rPr>
        <w:t>Please note this is a discretionary service so a charge of £</w:t>
      </w:r>
      <w:r w:rsidR="00DD0797">
        <w:rPr>
          <w:rFonts w:ascii="Arial" w:eastAsia="Arial" w:hAnsi="Arial" w:cs="Arial"/>
        </w:rPr>
        <w:t>35</w:t>
      </w:r>
      <w:r w:rsidR="00637E6A" w:rsidRPr="75F8CECF">
        <w:rPr>
          <w:rFonts w:ascii="Arial" w:eastAsia="Arial" w:hAnsi="Arial" w:cs="Arial"/>
        </w:rPr>
        <w:t xml:space="preserve"> per delegate is applicable</w:t>
      </w:r>
      <w:r w:rsidR="00097011">
        <w:rPr>
          <w:rFonts w:ascii="Arial" w:eastAsia="Arial" w:hAnsi="Arial" w:cs="Arial"/>
        </w:rPr>
        <w:t>.</w:t>
      </w:r>
      <w:r w:rsidR="00E30F1C" w:rsidRPr="75F8CECF">
        <w:rPr>
          <w:rFonts w:ascii="Arial" w:eastAsia="Arial" w:hAnsi="Arial" w:cs="Arial"/>
        </w:rPr>
        <w:t xml:space="preserve"> </w:t>
      </w:r>
    </w:p>
    <w:bookmarkEnd w:id="0"/>
    <w:bookmarkEnd w:id="1"/>
    <w:p w14:paraId="0314F4DF" w14:textId="3E199BFE" w:rsidR="009A6707" w:rsidRDefault="009A6707" w:rsidP="75F8CECF">
      <w:pPr>
        <w:jc w:val="both"/>
        <w:rPr>
          <w:rFonts w:ascii="Arial" w:eastAsia="Arial" w:hAnsi="Arial" w:cs="Arial"/>
        </w:rPr>
      </w:pPr>
    </w:p>
    <w:tbl>
      <w:tblPr>
        <w:tblStyle w:val="MediumShading1-Accent2"/>
        <w:tblW w:w="0" w:type="auto"/>
        <w:tblLook w:val="04A0" w:firstRow="1" w:lastRow="0" w:firstColumn="1" w:lastColumn="0" w:noHBand="0" w:noVBand="1"/>
      </w:tblPr>
      <w:tblGrid>
        <w:gridCol w:w="2310"/>
        <w:gridCol w:w="2193"/>
        <w:gridCol w:w="3255"/>
      </w:tblGrid>
      <w:tr w:rsidR="003C42FA" w:rsidRPr="00AA7BAA" w14:paraId="7F4993C4" w14:textId="77777777" w:rsidTr="611B9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5602D106" w14:textId="77777777" w:rsidR="003C42FA" w:rsidRPr="00AA7BAA" w:rsidRDefault="003C42FA" w:rsidP="75F8CECF">
            <w:pPr>
              <w:jc w:val="left"/>
              <w:rPr>
                <w:rFonts w:ascii="Arial" w:eastAsia="Arial" w:hAnsi="Arial" w:cs="Arial"/>
              </w:rPr>
            </w:pPr>
            <w:r w:rsidRPr="75F8CECF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193" w:type="dxa"/>
            <w:vAlign w:val="center"/>
          </w:tcPr>
          <w:p w14:paraId="0534DFD0" w14:textId="77777777" w:rsidR="003C42FA" w:rsidRPr="00AA7BAA" w:rsidRDefault="003C42FA" w:rsidP="75F8CEC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5F8CECF">
              <w:rPr>
                <w:rFonts w:ascii="Arial" w:eastAsia="Arial" w:hAnsi="Arial" w:cs="Arial"/>
              </w:rPr>
              <w:t>Time</w:t>
            </w:r>
          </w:p>
        </w:tc>
        <w:tc>
          <w:tcPr>
            <w:tcW w:w="3255" w:type="dxa"/>
            <w:vAlign w:val="center"/>
          </w:tcPr>
          <w:p w14:paraId="587AEFAD" w14:textId="77777777" w:rsidR="003C42FA" w:rsidRPr="00AA7BAA" w:rsidRDefault="003C42FA" w:rsidP="75F8CEC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5F8CECF">
              <w:rPr>
                <w:rFonts w:ascii="Arial" w:eastAsia="Arial" w:hAnsi="Arial" w:cs="Arial"/>
              </w:rPr>
              <w:t>Course</w:t>
            </w:r>
          </w:p>
        </w:tc>
      </w:tr>
      <w:tr w:rsidR="00964E02" w:rsidRPr="00AA7BAA" w14:paraId="6F44C406" w14:textId="77777777" w:rsidTr="611B9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3B618C1F" w14:textId="500CAADE" w:rsidR="00964E02" w:rsidRDefault="00221C64" w:rsidP="75F8CECF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="00B92A0B" w:rsidRPr="75F8CE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Jan</w:t>
            </w:r>
            <w:r w:rsidR="00B92A0B" w:rsidRPr="75F8CECF">
              <w:rPr>
                <w:rFonts w:ascii="Arial" w:eastAsia="Arial" w:hAnsi="Arial" w:cs="Arial"/>
              </w:rPr>
              <w:t xml:space="preserve"> 2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93" w:type="dxa"/>
            <w:vAlign w:val="center"/>
          </w:tcPr>
          <w:p w14:paraId="284946B9" w14:textId="5996D4D5" w:rsidR="00964E02" w:rsidRDefault="00221C64" w:rsidP="75F8C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14.30 pm</w:t>
            </w:r>
          </w:p>
        </w:tc>
        <w:tc>
          <w:tcPr>
            <w:tcW w:w="3255" w:type="dxa"/>
            <w:vAlign w:val="center"/>
          </w:tcPr>
          <w:p w14:paraId="1E2AE94C" w14:textId="2861FC73" w:rsidR="00964E02" w:rsidRDefault="00DC08E8" w:rsidP="75F8C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Performance Management</w:t>
            </w:r>
          </w:p>
        </w:tc>
      </w:tr>
      <w:tr w:rsidR="003507BE" w:rsidRPr="00AA7BAA" w14:paraId="163E3206" w14:textId="77777777" w:rsidTr="611B9B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1602687A" w14:textId="588DAADF" w:rsidR="003507BE" w:rsidRDefault="005D6B0E" w:rsidP="003507B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3507BE" w:rsidRPr="75F8CE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Feb </w:t>
            </w:r>
            <w:r w:rsidR="003507BE" w:rsidRPr="75F8CEC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93" w:type="dxa"/>
            <w:vAlign w:val="center"/>
          </w:tcPr>
          <w:p w14:paraId="756ED70D" w14:textId="6F91C5CF" w:rsidR="003507BE" w:rsidRDefault="003507BE" w:rsidP="003507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5F8CECF">
              <w:rPr>
                <w:rFonts w:ascii="Arial" w:eastAsia="Arial" w:hAnsi="Arial" w:cs="Arial"/>
                <w:b/>
                <w:bCs/>
              </w:rPr>
              <w:t xml:space="preserve">10.00 am </w:t>
            </w:r>
          </w:p>
        </w:tc>
        <w:tc>
          <w:tcPr>
            <w:tcW w:w="3255" w:type="dxa"/>
            <w:vAlign w:val="center"/>
          </w:tcPr>
          <w:p w14:paraId="383CF98C" w14:textId="465E8132" w:rsidR="003507BE" w:rsidRDefault="003507BE" w:rsidP="003507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Staffing Restructure</w:t>
            </w:r>
          </w:p>
        </w:tc>
      </w:tr>
      <w:tr w:rsidR="003507BE" w:rsidRPr="00AA7BAA" w14:paraId="28AFE415" w14:textId="77777777" w:rsidTr="611B9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53F62075" w14:textId="7B8CA8FD" w:rsidR="003507BE" w:rsidRDefault="003507BE" w:rsidP="003507BE">
            <w:pPr>
              <w:jc w:val="left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25  Feb</w:t>
            </w:r>
            <w:proofErr w:type="gramEnd"/>
            <w:r w:rsidRPr="611B9B67">
              <w:rPr>
                <w:rFonts w:ascii="Arial" w:eastAsia="Arial" w:hAnsi="Arial" w:cs="Arial"/>
              </w:rPr>
              <w:t xml:space="preserve"> 2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93" w:type="dxa"/>
            <w:vAlign w:val="center"/>
          </w:tcPr>
          <w:p w14:paraId="24480BDC" w14:textId="0C4E471B" w:rsidR="003507BE" w:rsidRDefault="003507BE" w:rsidP="003507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14.30 pm</w:t>
            </w:r>
          </w:p>
        </w:tc>
        <w:tc>
          <w:tcPr>
            <w:tcW w:w="3255" w:type="dxa"/>
            <w:vAlign w:val="center"/>
          </w:tcPr>
          <w:p w14:paraId="7AFBCB37" w14:textId="4E9B7198" w:rsidR="003507BE" w:rsidRDefault="003507BE" w:rsidP="003507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Absence Management</w:t>
            </w:r>
          </w:p>
        </w:tc>
      </w:tr>
      <w:tr w:rsidR="003507BE" w:rsidRPr="00AA7BAA" w14:paraId="1D4A24FA" w14:textId="77777777" w:rsidTr="611B9B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4E94F7C0" w14:textId="04217192" w:rsidR="003507BE" w:rsidRDefault="003507BE" w:rsidP="003507B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Mar</w:t>
            </w:r>
            <w:r w:rsidRPr="75F8CECF">
              <w:rPr>
                <w:rFonts w:ascii="Arial" w:eastAsia="Arial" w:hAnsi="Arial" w:cs="Arial"/>
              </w:rPr>
              <w:t xml:space="preserve"> 2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93" w:type="dxa"/>
            <w:vAlign w:val="center"/>
          </w:tcPr>
          <w:p w14:paraId="43F150A0" w14:textId="38E10F5D" w:rsidR="003507BE" w:rsidRDefault="003507BE" w:rsidP="003507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</w:t>
            </w:r>
            <w:r w:rsidRPr="75F8CECF">
              <w:rPr>
                <w:rFonts w:ascii="Arial" w:eastAsia="Arial" w:hAnsi="Arial" w:cs="Arial"/>
                <w:b/>
                <w:bCs/>
              </w:rPr>
              <w:t xml:space="preserve">.30 am </w:t>
            </w:r>
          </w:p>
        </w:tc>
        <w:tc>
          <w:tcPr>
            <w:tcW w:w="3255" w:type="dxa"/>
            <w:vAlign w:val="center"/>
          </w:tcPr>
          <w:p w14:paraId="1BAED5BB" w14:textId="22F47FB0" w:rsidR="003507BE" w:rsidRDefault="003507BE" w:rsidP="003507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Staffing Restructure</w:t>
            </w:r>
          </w:p>
        </w:tc>
      </w:tr>
      <w:tr w:rsidR="00893F8F" w:rsidRPr="00AA7BAA" w14:paraId="05AAD344" w14:textId="77777777" w:rsidTr="611B9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64FD50B3" w14:textId="5BD6161D" w:rsidR="00893F8F" w:rsidRDefault="007C65F5" w:rsidP="003507B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 Mar 26</w:t>
            </w:r>
          </w:p>
        </w:tc>
        <w:tc>
          <w:tcPr>
            <w:tcW w:w="2193" w:type="dxa"/>
            <w:vAlign w:val="center"/>
          </w:tcPr>
          <w:p w14:paraId="650DC508" w14:textId="1A484B5B" w:rsidR="00893F8F" w:rsidRDefault="007C65F5" w:rsidP="003507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10.30 am</w:t>
            </w:r>
          </w:p>
        </w:tc>
        <w:tc>
          <w:tcPr>
            <w:tcW w:w="3255" w:type="dxa"/>
            <w:vAlign w:val="center"/>
          </w:tcPr>
          <w:p w14:paraId="5C4CB439" w14:textId="6DB02CFC" w:rsidR="00893F8F" w:rsidRDefault="007C65F5" w:rsidP="003507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Introduction to HR</w:t>
            </w:r>
          </w:p>
        </w:tc>
      </w:tr>
      <w:tr w:rsidR="003507BE" w:rsidRPr="00AA7BAA" w14:paraId="71BFD8C2" w14:textId="77777777" w:rsidTr="611B9B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1FCBD633" w14:textId="37FD892D" w:rsidR="003507BE" w:rsidRDefault="003507BE" w:rsidP="003507B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25 Mar </w:t>
            </w:r>
            <w:r w:rsidRPr="75F8CEC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93" w:type="dxa"/>
            <w:vAlign w:val="center"/>
          </w:tcPr>
          <w:p w14:paraId="69E523A3" w14:textId="33CA10B1" w:rsidR="003507BE" w:rsidRDefault="003507BE" w:rsidP="003507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5F8CECF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 w:rsidRPr="75F8CECF">
              <w:rPr>
                <w:rFonts w:ascii="Arial" w:eastAsia="Arial" w:hAnsi="Arial" w:cs="Arial"/>
                <w:b/>
                <w:bCs/>
              </w:rPr>
              <w:t>.30 am</w:t>
            </w:r>
          </w:p>
        </w:tc>
        <w:tc>
          <w:tcPr>
            <w:tcW w:w="3255" w:type="dxa"/>
            <w:vAlign w:val="center"/>
          </w:tcPr>
          <w:p w14:paraId="16951E80" w14:textId="16DA8B74" w:rsidR="003507BE" w:rsidRDefault="008F0B30" w:rsidP="003507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 xml:space="preserve">Absence </w:t>
            </w:r>
            <w:r w:rsidR="003507BE">
              <w:rPr>
                <w:rFonts w:ascii="Arial" w:eastAsia="Arial" w:hAnsi="Arial" w:cs="Arial"/>
                <w:b/>
                <w:bCs/>
              </w:rPr>
              <w:t xml:space="preserve"> Management</w:t>
            </w:r>
            <w:proofErr w:type="gramEnd"/>
          </w:p>
        </w:tc>
      </w:tr>
    </w:tbl>
    <w:p w14:paraId="3107620A" w14:textId="488C84F6" w:rsidR="00910989" w:rsidRDefault="00910989" w:rsidP="75F8CECF">
      <w:pPr>
        <w:jc w:val="left"/>
        <w:rPr>
          <w:rFonts w:ascii="Arial" w:eastAsia="Arial" w:hAnsi="Arial" w:cs="Arial"/>
        </w:rPr>
      </w:pPr>
    </w:p>
    <w:p w14:paraId="51D59D45" w14:textId="0AFF39FC" w:rsidR="00ED7387" w:rsidRDefault="00ED7387" w:rsidP="75F8CECF">
      <w:pPr>
        <w:jc w:val="left"/>
        <w:rPr>
          <w:rFonts w:ascii="Arial" w:eastAsia="Arial" w:hAnsi="Arial" w:cs="Arial"/>
        </w:rPr>
      </w:pPr>
    </w:p>
    <w:p w14:paraId="7C602AD2" w14:textId="1057B5ED" w:rsidR="00ED7387" w:rsidRDefault="00ED7387" w:rsidP="75F8CECF">
      <w:pPr>
        <w:jc w:val="left"/>
        <w:rPr>
          <w:rFonts w:ascii="Arial" w:eastAsia="Arial" w:hAnsi="Arial" w:cs="Arial"/>
        </w:rPr>
      </w:pPr>
    </w:p>
    <w:p w14:paraId="0FEAED7D" w14:textId="77777777" w:rsidR="00ED7387" w:rsidRDefault="00ED7387" w:rsidP="75F8CECF">
      <w:pPr>
        <w:jc w:val="left"/>
        <w:rPr>
          <w:rFonts w:ascii="Arial" w:eastAsia="Arial" w:hAnsi="Arial" w:cs="Arial"/>
        </w:rPr>
      </w:pPr>
    </w:p>
    <w:sectPr w:rsidR="00ED738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D5D3" w14:textId="77777777" w:rsidR="004F0F56" w:rsidRDefault="004F0F56" w:rsidP="006E7246">
      <w:r>
        <w:separator/>
      </w:r>
    </w:p>
  </w:endnote>
  <w:endnote w:type="continuationSeparator" w:id="0">
    <w:p w14:paraId="2A8D96FD" w14:textId="77777777" w:rsidR="004F0F56" w:rsidRDefault="004F0F56" w:rsidP="006E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6432" w14:textId="77777777" w:rsidR="006E7246" w:rsidRDefault="006E724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EE999D" wp14:editId="4D87D7C1">
          <wp:simplePos x="0" y="0"/>
          <wp:positionH relativeFrom="column">
            <wp:posOffset>-466725</wp:posOffset>
          </wp:positionH>
          <wp:positionV relativeFrom="paragraph">
            <wp:posOffset>-414234</wp:posOffset>
          </wp:positionV>
          <wp:extent cx="1809750" cy="775549"/>
          <wp:effectExtent l="0" t="0" r="0" b="571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48" cy="778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1EEF" w14:textId="77777777" w:rsidR="004F0F56" w:rsidRDefault="004F0F56" w:rsidP="006E7246">
      <w:r>
        <w:separator/>
      </w:r>
    </w:p>
  </w:footnote>
  <w:footnote w:type="continuationSeparator" w:id="0">
    <w:p w14:paraId="288CBECC" w14:textId="77777777" w:rsidR="004F0F56" w:rsidRDefault="004F0F56" w:rsidP="006E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03E6" w14:textId="77777777" w:rsidR="006E7246" w:rsidRDefault="006E7246">
    <w:pPr>
      <w:pStyle w:val="Header"/>
    </w:pPr>
    <w:r w:rsidRPr="006E7246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5BA0E80" wp14:editId="7DCB4765">
          <wp:simplePos x="0" y="0"/>
          <wp:positionH relativeFrom="column">
            <wp:posOffset>-927100</wp:posOffset>
          </wp:positionH>
          <wp:positionV relativeFrom="paragraph">
            <wp:posOffset>-464185</wp:posOffset>
          </wp:positionV>
          <wp:extent cx="3776345" cy="3181985"/>
          <wp:effectExtent l="0" t="0" r="0" b="0"/>
          <wp:wrapNone/>
          <wp:docPr id="16" name="Picture 16" descr="C:\Users\HREDAN\AppData\Local\Temp\Temp1_EPS Graphic JPGs.zip\EPS Graphic JPGs\Pet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REDAN\AppData\Local\Temp\Temp1_EPS Graphic JPGs.zip\EPS Graphic JPGs\Peta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02" t="18845" r="-24802" b="-18845"/>
                  <a:stretch>
                    <a:fillRect/>
                  </a:stretch>
                </pic:blipFill>
                <pic:spPr bwMode="auto">
                  <a:xfrm>
                    <a:off x="0" y="0"/>
                    <a:ext cx="3776345" cy="318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246">
      <w:rPr>
        <w:noProof/>
        <w:lang w:eastAsia="en-GB"/>
      </w:rPr>
      <w:drawing>
        <wp:anchor distT="36576" distB="36576" distL="36576" distR="36576" simplePos="0" relativeHeight="251660288" behindDoc="1" locked="0" layoutInCell="1" allowOverlap="1" wp14:anchorId="7A7EFA7A" wp14:editId="745C2635">
          <wp:simplePos x="0" y="0"/>
          <wp:positionH relativeFrom="column">
            <wp:posOffset>3665220</wp:posOffset>
          </wp:positionH>
          <wp:positionV relativeFrom="paragraph">
            <wp:posOffset>-975995</wp:posOffset>
          </wp:positionV>
          <wp:extent cx="2808605" cy="3991610"/>
          <wp:effectExtent l="0" t="496252" r="0" b="9843"/>
          <wp:wrapNone/>
          <wp:docPr id="17" name="Picture 17" descr="Pet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etal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7502930">
                    <a:off x="0" y="0"/>
                    <a:ext cx="2808605" cy="399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24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32C441" wp14:editId="4C9FB4F9">
          <wp:simplePos x="0" y="0"/>
          <wp:positionH relativeFrom="column">
            <wp:posOffset>4421241</wp:posOffset>
          </wp:positionH>
          <wp:positionV relativeFrom="paragraph">
            <wp:posOffset>1406262</wp:posOffset>
          </wp:positionV>
          <wp:extent cx="3309620" cy="3927475"/>
          <wp:effectExtent l="0" t="0" r="5080" b="0"/>
          <wp:wrapNone/>
          <wp:docPr id="18" name="Picture 18" descr="C:\Users\HREDAN\AppData\Local\Temp\Temp1_EPS Graphic JPGs.zip\EPS Graphic JPGs\Pet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REDAN\AppData\Local\Temp\Temp1_EPS Graphic JPGs.zip\EPS Graphic JPGs\Peta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349" t="1292" r="11349" b="-1292"/>
                  <a:stretch>
                    <a:fillRect/>
                  </a:stretch>
                </pic:blipFill>
                <pic:spPr bwMode="auto">
                  <a:xfrm>
                    <a:off x="0" y="0"/>
                    <a:ext cx="3309620" cy="392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21"/>
    <w:rsid w:val="00001EC9"/>
    <w:rsid w:val="00024934"/>
    <w:rsid w:val="000367CE"/>
    <w:rsid w:val="00056F64"/>
    <w:rsid w:val="00062283"/>
    <w:rsid w:val="00075B81"/>
    <w:rsid w:val="0009085E"/>
    <w:rsid w:val="00097011"/>
    <w:rsid w:val="000A3634"/>
    <w:rsid w:val="000A7982"/>
    <w:rsid w:val="000B12C1"/>
    <w:rsid w:val="000B377E"/>
    <w:rsid w:val="000D4226"/>
    <w:rsid w:val="000E0D73"/>
    <w:rsid w:val="000F13F4"/>
    <w:rsid w:val="00103990"/>
    <w:rsid w:val="00114DD2"/>
    <w:rsid w:val="00125239"/>
    <w:rsid w:val="00132759"/>
    <w:rsid w:val="0015154C"/>
    <w:rsid w:val="00175C77"/>
    <w:rsid w:val="0019513E"/>
    <w:rsid w:val="001B66C6"/>
    <w:rsid w:val="001C22B5"/>
    <w:rsid w:val="001D3439"/>
    <w:rsid w:val="001F2823"/>
    <w:rsid w:val="00221C64"/>
    <w:rsid w:val="00245F9E"/>
    <w:rsid w:val="00261CE2"/>
    <w:rsid w:val="0028733F"/>
    <w:rsid w:val="002B430A"/>
    <w:rsid w:val="002C2273"/>
    <w:rsid w:val="002C765F"/>
    <w:rsid w:val="002C7DE6"/>
    <w:rsid w:val="002E0D82"/>
    <w:rsid w:val="0030655A"/>
    <w:rsid w:val="0034470B"/>
    <w:rsid w:val="0034566B"/>
    <w:rsid w:val="003507BE"/>
    <w:rsid w:val="00353583"/>
    <w:rsid w:val="0035626C"/>
    <w:rsid w:val="003611DC"/>
    <w:rsid w:val="003650F4"/>
    <w:rsid w:val="00367A50"/>
    <w:rsid w:val="003745B4"/>
    <w:rsid w:val="00381948"/>
    <w:rsid w:val="003C42FA"/>
    <w:rsid w:val="003E6FB4"/>
    <w:rsid w:val="00404BE0"/>
    <w:rsid w:val="0040549B"/>
    <w:rsid w:val="00412CF9"/>
    <w:rsid w:val="004423D6"/>
    <w:rsid w:val="004457D0"/>
    <w:rsid w:val="00455D99"/>
    <w:rsid w:val="00457028"/>
    <w:rsid w:val="00463310"/>
    <w:rsid w:val="00464541"/>
    <w:rsid w:val="00476BE2"/>
    <w:rsid w:val="00492E10"/>
    <w:rsid w:val="00496E10"/>
    <w:rsid w:val="004D5FB0"/>
    <w:rsid w:val="004E6C21"/>
    <w:rsid w:val="004F0F56"/>
    <w:rsid w:val="004F10B3"/>
    <w:rsid w:val="00505C65"/>
    <w:rsid w:val="00516AEE"/>
    <w:rsid w:val="0052153C"/>
    <w:rsid w:val="00530ED8"/>
    <w:rsid w:val="00537911"/>
    <w:rsid w:val="005434E0"/>
    <w:rsid w:val="00544430"/>
    <w:rsid w:val="00551D8E"/>
    <w:rsid w:val="0055748E"/>
    <w:rsid w:val="0056203D"/>
    <w:rsid w:val="00591F3B"/>
    <w:rsid w:val="005A31ED"/>
    <w:rsid w:val="005B252A"/>
    <w:rsid w:val="005D1E81"/>
    <w:rsid w:val="005D3F77"/>
    <w:rsid w:val="005D6B0E"/>
    <w:rsid w:val="005E603B"/>
    <w:rsid w:val="006004CA"/>
    <w:rsid w:val="00622547"/>
    <w:rsid w:val="00637E6A"/>
    <w:rsid w:val="006420EC"/>
    <w:rsid w:val="00657A49"/>
    <w:rsid w:val="00666F22"/>
    <w:rsid w:val="0067157E"/>
    <w:rsid w:val="006772BA"/>
    <w:rsid w:val="00683321"/>
    <w:rsid w:val="00696CCC"/>
    <w:rsid w:val="006A538D"/>
    <w:rsid w:val="006B2FD0"/>
    <w:rsid w:val="006B588C"/>
    <w:rsid w:val="006B71A7"/>
    <w:rsid w:val="006D4750"/>
    <w:rsid w:val="006E1830"/>
    <w:rsid w:val="006E2D47"/>
    <w:rsid w:val="006E5726"/>
    <w:rsid w:val="006E7246"/>
    <w:rsid w:val="006F111F"/>
    <w:rsid w:val="00703144"/>
    <w:rsid w:val="00703BF4"/>
    <w:rsid w:val="00705697"/>
    <w:rsid w:val="0071703C"/>
    <w:rsid w:val="007178F9"/>
    <w:rsid w:val="00721032"/>
    <w:rsid w:val="007246C2"/>
    <w:rsid w:val="00730137"/>
    <w:rsid w:val="0073475C"/>
    <w:rsid w:val="00763611"/>
    <w:rsid w:val="00767729"/>
    <w:rsid w:val="007678EF"/>
    <w:rsid w:val="007A14A3"/>
    <w:rsid w:val="007C65F5"/>
    <w:rsid w:val="007C71CE"/>
    <w:rsid w:val="007E2B06"/>
    <w:rsid w:val="007F2FE7"/>
    <w:rsid w:val="008039B9"/>
    <w:rsid w:val="00806CF8"/>
    <w:rsid w:val="00817760"/>
    <w:rsid w:val="00822B40"/>
    <w:rsid w:val="00830B75"/>
    <w:rsid w:val="00835F06"/>
    <w:rsid w:val="00857877"/>
    <w:rsid w:val="00880DC1"/>
    <w:rsid w:val="00893F8F"/>
    <w:rsid w:val="008A1C9C"/>
    <w:rsid w:val="008A5E0B"/>
    <w:rsid w:val="008A65A5"/>
    <w:rsid w:val="008C1FDD"/>
    <w:rsid w:val="008D1810"/>
    <w:rsid w:val="008F0B30"/>
    <w:rsid w:val="008F7471"/>
    <w:rsid w:val="008F7E29"/>
    <w:rsid w:val="00910989"/>
    <w:rsid w:val="00921EEF"/>
    <w:rsid w:val="00953F80"/>
    <w:rsid w:val="00963F53"/>
    <w:rsid w:val="00964E02"/>
    <w:rsid w:val="0099486D"/>
    <w:rsid w:val="009A2EDF"/>
    <w:rsid w:val="009A6657"/>
    <w:rsid w:val="009A6707"/>
    <w:rsid w:val="009B2B19"/>
    <w:rsid w:val="009C0090"/>
    <w:rsid w:val="009C1BC8"/>
    <w:rsid w:val="009C2C90"/>
    <w:rsid w:val="009C68AF"/>
    <w:rsid w:val="009E334D"/>
    <w:rsid w:val="009E61A9"/>
    <w:rsid w:val="00A041EF"/>
    <w:rsid w:val="00A42943"/>
    <w:rsid w:val="00A46ABE"/>
    <w:rsid w:val="00A534F4"/>
    <w:rsid w:val="00A55170"/>
    <w:rsid w:val="00A57A1D"/>
    <w:rsid w:val="00A7081B"/>
    <w:rsid w:val="00A805E0"/>
    <w:rsid w:val="00A80DFA"/>
    <w:rsid w:val="00A80F2F"/>
    <w:rsid w:val="00A85407"/>
    <w:rsid w:val="00A9580F"/>
    <w:rsid w:val="00AA28AA"/>
    <w:rsid w:val="00AA7BAA"/>
    <w:rsid w:val="00AB2FE4"/>
    <w:rsid w:val="00AB5AB4"/>
    <w:rsid w:val="00AE20E9"/>
    <w:rsid w:val="00B070D6"/>
    <w:rsid w:val="00B078B1"/>
    <w:rsid w:val="00B2035C"/>
    <w:rsid w:val="00B21F01"/>
    <w:rsid w:val="00B240BA"/>
    <w:rsid w:val="00B279EE"/>
    <w:rsid w:val="00B31892"/>
    <w:rsid w:val="00B3601C"/>
    <w:rsid w:val="00B556D8"/>
    <w:rsid w:val="00B64E70"/>
    <w:rsid w:val="00B7266C"/>
    <w:rsid w:val="00B92A0B"/>
    <w:rsid w:val="00B95410"/>
    <w:rsid w:val="00BA5111"/>
    <w:rsid w:val="00BB3877"/>
    <w:rsid w:val="00BB5118"/>
    <w:rsid w:val="00BE0618"/>
    <w:rsid w:val="00BE070D"/>
    <w:rsid w:val="00BE2977"/>
    <w:rsid w:val="00BE362E"/>
    <w:rsid w:val="00C156EB"/>
    <w:rsid w:val="00C2101F"/>
    <w:rsid w:val="00C309DD"/>
    <w:rsid w:val="00C55938"/>
    <w:rsid w:val="00C8451C"/>
    <w:rsid w:val="00CB5CC1"/>
    <w:rsid w:val="00CE330D"/>
    <w:rsid w:val="00CF371C"/>
    <w:rsid w:val="00CF3BE5"/>
    <w:rsid w:val="00D01239"/>
    <w:rsid w:val="00D153B9"/>
    <w:rsid w:val="00D21886"/>
    <w:rsid w:val="00D22408"/>
    <w:rsid w:val="00D24EA1"/>
    <w:rsid w:val="00D53EE3"/>
    <w:rsid w:val="00D61973"/>
    <w:rsid w:val="00D7564F"/>
    <w:rsid w:val="00D810A3"/>
    <w:rsid w:val="00D94D05"/>
    <w:rsid w:val="00D95E3A"/>
    <w:rsid w:val="00DC08E8"/>
    <w:rsid w:val="00DC128B"/>
    <w:rsid w:val="00DD0797"/>
    <w:rsid w:val="00DD082A"/>
    <w:rsid w:val="00DE4701"/>
    <w:rsid w:val="00DF0DD3"/>
    <w:rsid w:val="00E17531"/>
    <w:rsid w:val="00E232C4"/>
    <w:rsid w:val="00E30F1C"/>
    <w:rsid w:val="00E338F6"/>
    <w:rsid w:val="00E3469F"/>
    <w:rsid w:val="00E40E21"/>
    <w:rsid w:val="00E4201B"/>
    <w:rsid w:val="00E50E45"/>
    <w:rsid w:val="00E6621E"/>
    <w:rsid w:val="00E762CE"/>
    <w:rsid w:val="00E811D3"/>
    <w:rsid w:val="00EB5491"/>
    <w:rsid w:val="00EC0C85"/>
    <w:rsid w:val="00EC196C"/>
    <w:rsid w:val="00ED58E2"/>
    <w:rsid w:val="00ED6212"/>
    <w:rsid w:val="00ED7387"/>
    <w:rsid w:val="00EF43AE"/>
    <w:rsid w:val="00F3226B"/>
    <w:rsid w:val="00F65792"/>
    <w:rsid w:val="00F72DD4"/>
    <w:rsid w:val="00FA56EA"/>
    <w:rsid w:val="00FD7277"/>
    <w:rsid w:val="00FE6079"/>
    <w:rsid w:val="00FE6E84"/>
    <w:rsid w:val="00FF2967"/>
    <w:rsid w:val="291E0A37"/>
    <w:rsid w:val="37271B9C"/>
    <w:rsid w:val="52BD5387"/>
    <w:rsid w:val="5ADFF525"/>
    <w:rsid w:val="611B9B67"/>
    <w:rsid w:val="65D20094"/>
    <w:rsid w:val="75F8C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B1B4"/>
  <w15:docId w15:val="{C887C33B-38C3-4ABA-AD4F-C6199149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246"/>
  </w:style>
  <w:style w:type="paragraph" w:styleId="Footer">
    <w:name w:val="footer"/>
    <w:basedOn w:val="Normal"/>
    <w:link w:val="FooterChar"/>
    <w:uiPriority w:val="99"/>
    <w:unhideWhenUsed/>
    <w:rsid w:val="006E7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246"/>
  </w:style>
  <w:style w:type="paragraph" w:styleId="BalloonText">
    <w:name w:val="Balloon Text"/>
    <w:basedOn w:val="Normal"/>
    <w:link w:val="BalloonTextChar"/>
    <w:uiPriority w:val="99"/>
    <w:semiHidden/>
    <w:unhideWhenUsed/>
    <w:rsid w:val="006E7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98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A7BA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475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6D475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00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3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businesssupport@hants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3D892A20BAB4EBA9E01555F4763EF" ma:contentTypeVersion="9" ma:contentTypeDescription="Create a new document." ma:contentTypeScope="" ma:versionID="0ef3d9fcbd50e96e4b3a4ecca437decf">
  <xsd:schema xmlns:xsd="http://www.w3.org/2001/XMLSchema" xmlns:xs="http://www.w3.org/2001/XMLSchema" xmlns:p="http://schemas.microsoft.com/office/2006/metadata/properties" xmlns:ns3="96e8d6c7-ed8f-47d6-aace-01af26ad2398" xmlns:ns4="c1bf0d93-4e51-4f35-9e30-915a58d34603" targetNamespace="http://schemas.microsoft.com/office/2006/metadata/properties" ma:root="true" ma:fieldsID="35c51ec64b8b6e86b04d152671bafc7e" ns3:_="" ns4:_="">
    <xsd:import namespace="96e8d6c7-ed8f-47d6-aace-01af26ad2398"/>
    <xsd:import namespace="c1bf0d93-4e51-4f35-9e30-915a58d34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d6c7-ed8f-47d6-aace-01af26ad2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f0d93-4e51-4f35-9e30-915a58d34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D122C-DC31-44F0-A6AC-3DFDC6F52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d6c7-ed8f-47d6-aace-01af26ad2398"/>
    <ds:schemaRef ds:uri="c1bf0d93-4e51-4f35-9e30-915a58d34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648B3-036E-4A9F-80B3-EE1F32653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06D99-A462-4C74-833A-5CEFD4114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1904</Characters>
  <Application>Microsoft Office Word</Application>
  <DocSecurity>4</DocSecurity>
  <Lines>61</Lines>
  <Paragraphs>35</Paragraphs>
  <ScaleCrop>false</ScaleCrop>
  <Company>Hampshire County Council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hredsle</dc:creator>
  <cp:lastModifiedBy>Burton-Anstess, Sue</cp:lastModifiedBy>
  <cp:revision>2</cp:revision>
  <cp:lastPrinted>2015-12-11T14:51:00Z</cp:lastPrinted>
  <dcterms:created xsi:type="dcterms:W3CDTF">2026-01-06T12:48:00Z</dcterms:created>
  <dcterms:modified xsi:type="dcterms:W3CDTF">2026-01-06T12:48:00Z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0x010100BBA3D892A20BAB4EBA9E01555F4763EF</vt:lpwstr>
  </property>
</Properties>
</file>