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31241" w14:textId="08381831" w:rsidR="00993F8F" w:rsidRPr="00B61E86" w:rsidRDefault="00993F8F" w:rsidP="00993F8F">
      <w:pPr>
        <w:shd w:val="clear" w:color="auto" w:fill="FFFFFF" w:themeFill="background1"/>
        <w:ind w:hanging="567"/>
        <w:rPr>
          <w:rFonts w:ascii="Twinkl" w:hAnsi="Twinkl"/>
          <w:b/>
          <w:bCs/>
          <w:sz w:val="28"/>
          <w:szCs w:val="28"/>
          <w:u w:val="single"/>
        </w:rPr>
      </w:pPr>
      <w:r w:rsidRPr="00B61E86">
        <w:rPr>
          <w:rFonts w:ascii="Twinkl" w:hAnsi="Twinkl"/>
          <w:b/>
          <w:bCs/>
          <w:sz w:val="28"/>
          <w:szCs w:val="28"/>
          <w:u w:val="single"/>
        </w:rPr>
        <w:t xml:space="preserve">Pre-school and Primary School Stories </w:t>
      </w:r>
    </w:p>
    <w:p w14:paraId="3F4AC76B" w14:textId="77777777" w:rsidR="00A6186D" w:rsidRPr="00B61E86" w:rsidRDefault="00A6186D" w:rsidP="00B61E86">
      <w:pPr>
        <w:shd w:val="clear" w:color="auto" w:fill="FFFFFF" w:themeFill="background1"/>
        <w:rPr>
          <w:rFonts w:ascii="Twinkl" w:hAnsi="Twinkl"/>
          <w:b/>
          <w:bCs/>
        </w:rPr>
      </w:pPr>
    </w:p>
    <w:p w14:paraId="1C215AFA" w14:textId="3AC15FFB" w:rsidR="00993F8F" w:rsidRPr="00B61E86" w:rsidRDefault="00993F8F" w:rsidP="00A6186D">
      <w:pPr>
        <w:shd w:val="clear" w:color="auto" w:fill="E5DFEC" w:themeFill="accent4" w:themeFillTint="33"/>
        <w:ind w:right="-613" w:hanging="567"/>
        <w:rPr>
          <w:rFonts w:ascii="Twinkl" w:hAnsi="Twinkl"/>
        </w:rPr>
      </w:pPr>
      <w:r w:rsidRPr="00B61E86">
        <w:rPr>
          <w:rFonts w:ascii="Twinkl" w:hAnsi="Twinkl"/>
        </w:rPr>
        <w:t xml:space="preserve">Stories </w:t>
      </w:r>
      <w:r w:rsidR="00A6186D" w:rsidRPr="00B61E86">
        <w:rPr>
          <w:rFonts w:ascii="Twinkl" w:hAnsi="Twinkl"/>
        </w:rPr>
        <w:t>with</w:t>
      </w:r>
      <w:r w:rsidRPr="00B61E86">
        <w:rPr>
          <w:rFonts w:ascii="Twinkl" w:hAnsi="Twinkl"/>
        </w:rPr>
        <w:t xml:space="preserve"> deaf characters </w:t>
      </w:r>
      <w:r w:rsidR="009106CB" w:rsidRPr="00B61E86">
        <w:rPr>
          <w:rFonts w:ascii="Twinkl" w:hAnsi="Twinkl"/>
        </w:rPr>
        <w:t xml:space="preserve">wearing </w:t>
      </w:r>
      <w:r w:rsidR="009106CB" w:rsidRPr="00B61E86">
        <w:rPr>
          <w:rFonts w:ascii="Twinkl" w:hAnsi="Twinkl"/>
          <w:b/>
          <w:bCs/>
        </w:rPr>
        <w:t>hearing aids</w:t>
      </w:r>
    </w:p>
    <w:p w14:paraId="06C7470C" w14:textId="7EE4795D" w:rsidR="00993F8F" w:rsidRPr="00B61E86" w:rsidRDefault="00993F8F" w:rsidP="00993F8F">
      <w:pPr>
        <w:rPr>
          <w:rFonts w:ascii="Twinkl" w:hAnsi="Twinkl"/>
          <w:b/>
          <w:bCs/>
        </w:rPr>
      </w:pPr>
    </w:p>
    <w:tbl>
      <w:tblPr>
        <w:tblStyle w:val="TableGrid"/>
        <w:tblW w:w="10206" w:type="dxa"/>
        <w:tblInd w:w="-567"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2693"/>
        <w:gridCol w:w="5528"/>
      </w:tblGrid>
      <w:tr w:rsidR="00E068A3" w:rsidRPr="00B61E86" w14:paraId="696F8B01" w14:textId="77777777" w:rsidTr="00E14282">
        <w:tc>
          <w:tcPr>
            <w:tcW w:w="1985" w:type="dxa"/>
            <w:shd w:val="clear" w:color="auto" w:fill="E5DFEC" w:themeFill="accent4" w:themeFillTint="33"/>
          </w:tcPr>
          <w:p w14:paraId="52F3B7E9" w14:textId="69DF2A63" w:rsidR="00993F8F" w:rsidRPr="00B61E86" w:rsidRDefault="00993F8F" w:rsidP="00993F8F">
            <w:pPr>
              <w:rPr>
                <w:rFonts w:ascii="Twinkl" w:hAnsi="Twinkl"/>
                <w:b/>
                <w:bCs/>
                <w:sz w:val="20"/>
                <w:szCs w:val="20"/>
              </w:rPr>
            </w:pPr>
          </w:p>
        </w:tc>
        <w:tc>
          <w:tcPr>
            <w:tcW w:w="2693" w:type="dxa"/>
            <w:shd w:val="clear" w:color="auto" w:fill="E5DFEC" w:themeFill="accent4" w:themeFillTint="33"/>
          </w:tcPr>
          <w:p w14:paraId="6AE338E3" w14:textId="7C035373" w:rsidR="00993F8F" w:rsidRPr="00B61E86" w:rsidRDefault="00993F8F" w:rsidP="00993F8F">
            <w:pPr>
              <w:rPr>
                <w:rFonts w:ascii="Twinkl" w:hAnsi="Twinkl"/>
                <w:b/>
                <w:bCs/>
                <w:sz w:val="20"/>
                <w:szCs w:val="20"/>
              </w:rPr>
            </w:pPr>
            <w:r w:rsidRPr="00B61E86">
              <w:rPr>
                <w:rFonts w:ascii="Twinkl" w:hAnsi="Twinkl"/>
                <w:b/>
                <w:bCs/>
                <w:sz w:val="20"/>
                <w:szCs w:val="20"/>
              </w:rPr>
              <w:t xml:space="preserve">Title </w:t>
            </w:r>
          </w:p>
        </w:tc>
        <w:tc>
          <w:tcPr>
            <w:tcW w:w="5528" w:type="dxa"/>
            <w:shd w:val="clear" w:color="auto" w:fill="E5DFEC" w:themeFill="accent4" w:themeFillTint="33"/>
          </w:tcPr>
          <w:p w14:paraId="2F6B6416" w14:textId="77777777" w:rsidR="00993F8F" w:rsidRPr="00B61E86" w:rsidRDefault="00993F8F" w:rsidP="00993F8F">
            <w:pPr>
              <w:rPr>
                <w:rFonts w:ascii="Twinkl" w:hAnsi="Twinkl"/>
                <w:b/>
                <w:bCs/>
                <w:sz w:val="20"/>
                <w:szCs w:val="20"/>
              </w:rPr>
            </w:pPr>
            <w:r w:rsidRPr="00B61E86">
              <w:rPr>
                <w:rFonts w:ascii="Twinkl" w:hAnsi="Twinkl"/>
                <w:b/>
                <w:bCs/>
                <w:sz w:val="20"/>
                <w:szCs w:val="20"/>
              </w:rPr>
              <w:t xml:space="preserve">Overview </w:t>
            </w:r>
          </w:p>
          <w:p w14:paraId="2A0A551A" w14:textId="116D7698" w:rsidR="00993F8F" w:rsidRPr="00B61E86" w:rsidRDefault="00993F8F" w:rsidP="00A6186D">
            <w:pPr>
              <w:ind w:right="-821"/>
              <w:rPr>
                <w:rFonts w:ascii="Twinkl" w:hAnsi="Twinkl"/>
                <w:b/>
                <w:bCs/>
                <w:sz w:val="20"/>
                <w:szCs w:val="20"/>
              </w:rPr>
            </w:pPr>
          </w:p>
        </w:tc>
      </w:tr>
      <w:tr w:rsidR="00E068A3" w:rsidRPr="00B61E86" w14:paraId="418E67BF" w14:textId="77777777" w:rsidTr="00E14282">
        <w:trPr>
          <w:trHeight w:val="1517"/>
        </w:trPr>
        <w:tc>
          <w:tcPr>
            <w:tcW w:w="1985" w:type="dxa"/>
          </w:tcPr>
          <w:p w14:paraId="15AE9868" w14:textId="1B80D0AE" w:rsidR="00C81C88" w:rsidRPr="00B61E86" w:rsidRDefault="00A6186D" w:rsidP="00993F8F">
            <w:pPr>
              <w:rPr>
                <w:rFonts w:ascii="Twinkl" w:hAnsi="Twinkl"/>
                <w:noProof/>
                <w:sz w:val="20"/>
                <w:szCs w:val="20"/>
              </w:rPr>
            </w:pPr>
            <w:r w:rsidRPr="00B61E86">
              <w:rPr>
                <w:rFonts w:ascii="Twinkl" w:hAnsi="Twinkl"/>
                <w:noProof/>
                <w:sz w:val="20"/>
                <w:szCs w:val="20"/>
              </w:rPr>
              <w:drawing>
                <wp:inline distT="0" distB="0" distL="0" distR="0" wp14:anchorId="16076800" wp14:editId="24D39162">
                  <wp:extent cx="885825" cy="889864"/>
                  <wp:effectExtent l="0" t="0" r="0" b="5715"/>
                  <wp:docPr id="1" name="Picture 1"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ok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2140" cy="906253"/>
                          </a:xfrm>
                          <a:prstGeom prst="rect">
                            <a:avLst/>
                          </a:prstGeom>
                          <a:noFill/>
                          <a:ln>
                            <a:noFill/>
                          </a:ln>
                        </pic:spPr>
                      </pic:pic>
                    </a:graphicData>
                  </a:graphic>
                </wp:inline>
              </w:drawing>
            </w:r>
          </w:p>
        </w:tc>
        <w:tc>
          <w:tcPr>
            <w:tcW w:w="2693" w:type="dxa"/>
          </w:tcPr>
          <w:p w14:paraId="3607A3EA" w14:textId="15524BFB" w:rsidR="00C81C88" w:rsidRPr="00AB6345" w:rsidRDefault="00C81C88" w:rsidP="00993F8F">
            <w:pPr>
              <w:rPr>
                <w:rFonts w:ascii="Twinkl" w:hAnsi="Twinkl"/>
                <w:b/>
                <w:bCs/>
                <w:sz w:val="20"/>
                <w:szCs w:val="20"/>
              </w:rPr>
            </w:pPr>
            <w:proofErr w:type="spellStart"/>
            <w:r w:rsidRPr="00AB6345">
              <w:rPr>
                <w:rFonts w:ascii="Twinkl" w:hAnsi="Twinkl"/>
                <w:b/>
                <w:bCs/>
                <w:sz w:val="20"/>
                <w:szCs w:val="20"/>
              </w:rPr>
              <w:t>Dachy’s</w:t>
            </w:r>
            <w:proofErr w:type="spellEnd"/>
            <w:r w:rsidRPr="00AB6345">
              <w:rPr>
                <w:rFonts w:ascii="Twinkl" w:hAnsi="Twinkl"/>
                <w:b/>
                <w:bCs/>
                <w:sz w:val="20"/>
                <w:szCs w:val="20"/>
              </w:rPr>
              <w:t xml:space="preserve"> Deaf</w:t>
            </w:r>
          </w:p>
          <w:p w14:paraId="517ECABF" w14:textId="4EF74A95" w:rsidR="00A6186D" w:rsidRPr="00B61E86" w:rsidRDefault="00A6186D" w:rsidP="00993F8F">
            <w:pPr>
              <w:rPr>
                <w:rFonts w:ascii="Twinkl" w:hAnsi="Twinkl"/>
                <w:i/>
                <w:iCs/>
                <w:sz w:val="20"/>
                <w:szCs w:val="20"/>
              </w:rPr>
            </w:pPr>
            <w:r w:rsidRPr="00B61E86">
              <w:rPr>
                <w:rFonts w:ascii="Twinkl" w:hAnsi="Twinkl"/>
                <w:i/>
                <w:iCs/>
                <w:sz w:val="20"/>
                <w:szCs w:val="20"/>
              </w:rPr>
              <w:t>Author – Jack Hughes</w:t>
            </w:r>
          </w:p>
          <w:p w14:paraId="78752C24" w14:textId="77777777" w:rsidR="00C81C88" w:rsidRDefault="00C81C88" w:rsidP="00993F8F">
            <w:pPr>
              <w:rPr>
                <w:rFonts w:ascii="Twinkl" w:hAnsi="Twinkl"/>
                <w:sz w:val="20"/>
                <w:szCs w:val="20"/>
              </w:rPr>
            </w:pPr>
          </w:p>
          <w:p w14:paraId="635A2CE2" w14:textId="77777777" w:rsidR="00E14282" w:rsidRDefault="00E14282" w:rsidP="00993F8F">
            <w:pPr>
              <w:rPr>
                <w:rFonts w:ascii="Twinkl" w:hAnsi="Twinkl"/>
                <w:sz w:val="20"/>
                <w:szCs w:val="20"/>
              </w:rPr>
            </w:pPr>
          </w:p>
          <w:p w14:paraId="5522B920" w14:textId="77777777" w:rsidR="00E14282" w:rsidRDefault="00E14282" w:rsidP="00993F8F">
            <w:pPr>
              <w:rPr>
                <w:rFonts w:ascii="Twinkl" w:hAnsi="Twinkl"/>
                <w:sz w:val="20"/>
                <w:szCs w:val="20"/>
              </w:rPr>
            </w:pPr>
          </w:p>
          <w:p w14:paraId="66198813" w14:textId="3024D37F" w:rsidR="00E14282" w:rsidRPr="00B61E86" w:rsidRDefault="00E14282" w:rsidP="00E14282">
            <w:pPr>
              <w:jc w:val="right"/>
              <w:rPr>
                <w:rFonts w:ascii="Twinkl" w:hAnsi="Twinkl"/>
                <w:sz w:val="20"/>
                <w:szCs w:val="20"/>
              </w:rPr>
            </w:pPr>
          </w:p>
        </w:tc>
        <w:tc>
          <w:tcPr>
            <w:tcW w:w="5528" w:type="dxa"/>
          </w:tcPr>
          <w:p w14:paraId="7C8626E0" w14:textId="505CC236" w:rsidR="00C81C88" w:rsidRPr="00E14282" w:rsidRDefault="00A6186D" w:rsidP="00E14282">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proofErr w:type="spellStart"/>
            <w:r w:rsidRPr="00E14282">
              <w:rPr>
                <w:rFonts w:ascii="Twinkl" w:hAnsi="Twinkl"/>
                <w:color w:val="000000" w:themeColor="text1"/>
                <w:sz w:val="20"/>
                <w:szCs w:val="20"/>
                <w:shd w:val="clear" w:color="auto" w:fill="FFFFFF"/>
              </w:rPr>
              <w:t>Dachy</w:t>
            </w:r>
            <w:proofErr w:type="spellEnd"/>
            <w:r w:rsidRPr="00E14282">
              <w:rPr>
                <w:rFonts w:ascii="Twinkl" w:hAnsi="Twinkl"/>
                <w:color w:val="000000" w:themeColor="text1"/>
                <w:sz w:val="20"/>
                <w:szCs w:val="20"/>
                <w:shd w:val="clear" w:color="auto" w:fill="FFFFFF"/>
              </w:rPr>
              <w:t xml:space="preserve"> wears a hearing aid.</w:t>
            </w:r>
            <w:r w:rsidR="001F51DA" w:rsidRPr="00E14282">
              <w:rPr>
                <w:rFonts w:ascii="Twinkl" w:hAnsi="Twinkl"/>
                <w:color w:val="000000" w:themeColor="text1"/>
                <w:sz w:val="20"/>
                <w:szCs w:val="20"/>
                <w:shd w:val="clear" w:color="auto" w:fill="FFFFFF"/>
              </w:rPr>
              <w:t xml:space="preserve"> </w:t>
            </w:r>
            <w:r w:rsidRPr="00E14282">
              <w:rPr>
                <w:rFonts w:ascii="Twinkl" w:hAnsi="Twinkl"/>
                <w:color w:val="000000" w:themeColor="text1"/>
                <w:sz w:val="20"/>
                <w:szCs w:val="20"/>
                <w:shd w:val="clear" w:color="auto" w:fill="FFFFFF"/>
              </w:rPr>
              <w:t xml:space="preserve">One day, when his hearing aid is off, </w:t>
            </w:r>
            <w:proofErr w:type="spellStart"/>
            <w:r w:rsidRPr="00E14282">
              <w:rPr>
                <w:rFonts w:ascii="Twinkl" w:hAnsi="Twinkl"/>
                <w:color w:val="000000" w:themeColor="text1"/>
                <w:sz w:val="20"/>
                <w:szCs w:val="20"/>
                <w:shd w:val="clear" w:color="auto" w:fill="FFFFFF"/>
              </w:rPr>
              <w:t>Dachy</w:t>
            </w:r>
            <w:proofErr w:type="spellEnd"/>
            <w:r w:rsidRPr="00E14282">
              <w:rPr>
                <w:rFonts w:ascii="Twinkl" w:hAnsi="Twinkl"/>
                <w:color w:val="000000" w:themeColor="text1"/>
                <w:sz w:val="20"/>
                <w:szCs w:val="20"/>
                <w:shd w:val="clear" w:color="auto" w:fill="FFFFFF"/>
              </w:rPr>
              <w:t xml:space="preserve"> falls asleep and ends up floating down the river towards a waterfall and a hungry crocodile. Can his friends rescue him in time?</w:t>
            </w:r>
          </w:p>
        </w:tc>
      </w:tr>
      <w:tr w:rsidR="00E068A3" w:rsidRPr="00B61E86" w14:paraId="665A1043" w14:textId="77777777" w:rsidTr="00E14282">
        <w:trPr>
          <w:trHeight w:val="1517"/>
        </w:trPr>
        <w:tc>
          <w:tcPr>
            <w:tcW w:w="1985" w:type="dxa"/>
          </w:tcPr>
          <w:p w14:paraId="0E0F467A" w14:textId="26DC8B14" w:rsidR="00E14282" w:rsidRPr="00B61E86" w:rsidRDefault="00E14282" w:rsidP="00993F8F">
            <w:pPr>
              <w:rPr>
                <w:rFonts w:ascii="Twinkl" w:hAnsi="Twinkl"/>
                <w:noProof/>
                <w:sz w:val="20"/>
                <w:szCs w:val="20"/>
              </w:rPr>
            </w:pPr>
            <w:r>
              <w:rPr>
                <w:noProof/>
              </w:rPr>
              <w:drawing>
                <wp:inline distT="0" distB="0" distL="0" distR="0" wp14:anchorId="3896CE8A" wp14:editId="22929E79">
                  <wp:extent cx="874801" cy="962025"/>
                  <wp:effectExtent l="0" t="0" r="1905" b="0"/>
                  <wp:docPr id="49" name="Picture 49" descr="Fairy Magic Picture Book Cerrie Burnell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iry Magic Picture Book Cerrie Burnell - Picture 1 of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710" cy="966324"/>
                          </a:xfrm>
                          <a:prstGeom prst="rect">
                            <a:avLst/>
                          </a:prstGeom>
                          <a:noFill/>
                          <a:ln>
                            <a:noFill/>
                          </a:ln>
                        </pic:spPr>
                      </pic:pic>
                    </a:graphicData>
                  </a:graphic>
                </wp:inline>
              </w:drawing>
            </w:r>
          </w:p>
        </w:tc>
        <w:tc>
          <w:tcPr>
            <w:tcW w:w="2693" w:type="dxa"/>
          </w:tcPr>
          <w:p w14:paraId="4B28752C" w14:textId="5DB9B5D6" w:rsidR="00E14282" w:rsidRPr="00AB6345" w:rsidRDefault="00E14282" w:rsidP="00E14282">
            <w:pPr>
              <w:rPr>
                <w:rFonts w:ascii="Twinkl" w:hAnsi="Twinkl"/>
                <w:b/>
                <w:bCs/>
                <w:sz w:val="20"/>
                <w:szCs w:val="20"/>
              </w:rPr>
            </w:pPr>
            <w:r w:rsidRPr="00AB6345">
              <w:rPr>
                <w:rFonts w:ascii="Twinkl" w:hAnsi="Twinkl"/>
                <w:b/>
                <w:bCs/>
                <w:sz w:val="20"/>
                <w:szCs w:val="20"/>
              </w:rPr>
              <w:t>Fairy Magic</w:t>
            </w:r>
          </w:p>
          <w:p w14:paraId="5F2F8B85" w14:textId="77777777" w:rsidR="00E14282" w:rsidRDefault="00E14282" w:rsidP="00E14282">
            <w:pPr>
              <w:rPr>
                <w:rFonts w:ascii="Twinkl" w:hAnsi="Twinkl"/>
                <w:i/>
                <w:iCs/>
                <w:sz w:val="20"/>
                <w:szCs w:val="20"/>
              </w:rPr>
            </w:pPr>
            <w:r w:rsidRPr="00B61E86">
              <w:rPr>
                <w:rFonts w:ascii="Twinkl" w:hAnsi="Twinkl"/>
                <w:i/>
                <w:iCs/>
                <w:sz w:val="20"/>
                <w:szCs w:val="20"/>
              </w:rPr>
              <w:t>Author - Cerri Burnell</w:t>
            </w:r>
          </w:p>
          <w:p w14:paraId="62A0CD08" w14:textId="77777777" w:rsidR="00E14282" w:rsidRDefault="00E14282" w:rsidP="00E14282">
            <w:pPr>
              <w:rPr>
                <w:rFonts w:ascii="Twinkl" w:hAnsi="Twinkl"/>
                <w:i/>
                <w:iCs/>
                <w:sz w:val="20"/>
                <w:szCs w:val="20"/>
              </w:rPr>
            </w:pPr>
          </w:p>
          <w:p w14:paraId="2351B7C5" w14:textId="77777777" w:rsidR="00E14282" w:rsidRDefault="00E14282" w:rsidP="00E14282">
            <w:pPr>
              <w:rPr>
                <w:rFonts w:ascii="Twinkl" w:hAnsi="Twinkl"/>
                <w:i/>
                <w:iCs/>
                <w:sz w:val="20"/>
                <w:szCs w:val="20"/>
              </w:rPr>
            </w:pPr>
          </w:p>
          <w:p w14:paraId="5B1282A2" w14:textId="77777777" w:rsidR="00E14282" w:rsidRDefault="00E14282" w:rsidP="00E14282">
            <w:pPr>
              <w:rPr>
                <w:rFonts w:ascii="Twinkl" w:hAnsi="Twinkl"/>
                <w:i/>
                <w:iCs/>
                <w:sz w:val="20"/>
                <w:szCs w:val="20"/>
              </w:rPr>
            </w:pPr>
          </w:p>
          <w:p w14:paraId="7F279F67" w14:textId="77777777" w:rsidR="00E14282" w:rsidRDefault="00E14282" w:rsidP="00E14282">
            <w:pPr>
              <w:rPr>
                <w:rFonts w:ascii="Twinkl" w:hAnsi="Twinkl"/>
                <w:sz w:val="20"/>
                <w:szCs w:val="20"/>
              </w:rPr>
            </w:pPr>
          </w:p>
          <w:p w14:paraId="7B0F7615" w14:textId="6FA09957" w:rsidR="00E14282" w:rsidRPr="00E14282" w:rsidRDefault="00E14282" w:rsidP="00E14282">
            <w:pPr>
              <w:rPr>
                <w:rFonts w:ascii="Twinkl" w:hAnsi="Twinkl"/>
                <w:sz w:val="12"/>
                <w:szCs w:val="12"/>
              </w:rPr>
            </w:pPr>
          </w:p>
        </w:tc>
        <w:tc>
          <w:tcPr>
            <w:tcW w:w="5528" w:type="dxa"/>
          </w:tcPr>
          <w:p w14:paraId="1B31F393" w14:textId="391633ED" w:rsidR="00E14282" w:rsidRPr="00E14282" w:rsidRDefault="00E14282" w:rsidP="00E14282">
            <w:pPr>
              <w:shd w:val="clear" w:color="auto" w:fill="FFFFFF"/>
              <w:spacing w:before="100" w:beforeAutospacing="1" w:after="100" w:afterAutospacing="1"/>
              <w:jc w:val="both"/>
              <w:textAlignment w:val="top"/>
              <w:rPr>
                <w:rFonts w:ascii="Twinkl" w:hAnsi="Twinkl"/>
                <w:color w:val="000000" w:themeColor="text1"/>
                <w:sz w:val="20"/>
                <w:szCs w:val="20"/>
                <w:shd w:val="clear" w:color="auto" w:fill="FFFFFF"/>
              </w:rPr>
            </w:pPr>
            <w:r w:rsidRPr="00E14282">
              <w:rPr>
                <w:rFonts w:ascii="Twinkl" w:eastAsia="Times New Roman" w:hAnsi="Twinkl"/>
                <w:color w:val="000000" w:themeColor="text1"/>
                <w:sz w:val="20"/>
                <w:szCs w:val="20"/>
                <w:lang w:eastAsia="en-GB"/>
              </w:rPr>
              <w:t>Isabelle has discovered a fairy called Summer-Blue in a hidden magical world at the bottom of her garden... But will she be able to convince her brothers and sisters? A charming story about fairies, the changing seasons and a little girl who is deaf.</w:t>
            </w:r>
          </w:p>
        </w:tc>
      </w:tr>
      <w:tr w:rsidR="00E068A3" w:rsidRPr="00B61E86" w14:paraId="521EAB1B" w14:textId="77777777" w:rsidTr="00E14282">
        <w:tc>
          <w:tcPr>
            <w:tcW w:w="1985" w:type="dxa"/>
          </w:tcPr>
          <w:p w14:paraId="14C89B7C" w14:textId="110A798A" w:rsidR="00993F8F" w:rsidRPr="00B61E86" w:rsidRDefault="00A86D34" w:rsidP="006604C1">
            <w:pPr>
              <w:rPr>
                <w:rFonts w:ascii="Twinkl" w:hAnsi="Twinkl"/>
                <w:sz w:val="20"/>
                <w:szCs w:val="20"/>
              </w:rPr>
            </w:pPr>
            <w:r w:rsidRPr="00B61E86">
              <w:rPr>
                <w:rFonts w:ascii="Twinkl" w:hAnsi="Twinkl"/>
                <w:noProof/>
                <w:sz w:val="20"/>
                <w:szCs w:val="20"/>
              </w:rPr>
              <w:drawing>
                <wp:inline distT="0" distB="0" distL="0" distR="0" wp14:anchorId="1022E5B6" wp14:editId="359F6476">
                  <wp:extent cx="866775" cy="866775"/>
                  <wp:effectExtent l="0" t="0" r="9525" b="9525"/>
                  <wp:docPr id="14" name="Picture 14"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2281" cy="872281"/>
                          </a:xfrm>
                          <a:prstGeom prst="rect">
                            <a:avLst/>
                          </a:prstGeom>
                          <a:noFill/>
                          <a:ln>
                            <a:noFill/>
                          </a:ln>
                        </pic:spPr>
                      </pic:pic>
                    </a:graphicData>
                  </a:graphic>
                </wp:inline>
              </w:drawing>
            </w:r>
          </w:p>
        </w:tc>
        <w:tc>
          <w:tcPr>
            <w:tcW w:w="2693" w:type="dxa"/>
          </w:tcPr>
          <w:p w14:paraId="18A9EB04" w14:textId="63B7EB6D" w:rsidR="00A86D34" w:rsidRPr="00AB6345" w:rsidRDefault="00C81C88" w:rsidP="00A86D34">
            <w:pPr>
              <w:rPr>
                <w:rFonts w:ascii="Twinkl" w:hAnsi="Twinkl"/>
                <w:b/>
                <w:bCs/>
                <w:i/>
                <w:iCs/>
                <w:sz w:val="20"/>
                <w:szCs w:val="20"/>
                <w:u w:val="single"/>
              </w:rPr>
            </w:pPr>
            <w:r w:rsidRPr="00AB6345">
              <w:rPr>
                <w:rFonts w:ascii="Twinkl" w:hAnsi="Twinkl"/>
                <w:b/>
                <w:bCs/>
                <w:sz w:val="20"/>
                <w:szCs w:val="20"/>
              </w:rPr>
              <w:t>Gracie’s Ears</w:t>
            </w:r>
          </w:p>
          <w:p w14:paraId="02EE5512" w14:textId="77777777" w:rsidR="00A86D34" w:rsidRDefault="00A86D34" w:rsidP="00A86D34">
            <w:pPr>
              <w:rPr>
                <w:rFonts w:ascii="Twinkl" w:hAnsi="Twinkl"/>
                <w:i/>
                <w:iCs/>
                <w:sz w:val="20"/>
                <w:szCs w:val="20"/>
              </w:rPr>
            </w:pPr>
            <w:r w:rsidRPr="00B61E86">
              <w:rPr>
                <w:rFonts w:ascii="Twinkl" w:hAnsi="Twinkl"/>
                <w:i/>
                <w:iCs/>
                <w:sz w:val="20"/>
                <w:szCs w:val="20"/>
              </w:rPr>
              <w:t>Author – Debbie Blackington</w:t>
            </w:r>
          </w:p>
          <w:p w14:paraId="66A54AE0" w14:textId="77777777" w:rsidR="00E14282" w:rsidRDefault="00E14282" w:rsidP="00A86D34">
            <w:pPr>
              <w:rPr>
                <w:rFonts w:ascii="Twinkl" w:hAnsi="Twinkl"/>
                <w:i/>
                <w:iCs/>
                <w:sz w:val="20"/>
                <w:szCs w:val="20"/>
              </w:rPr>
            </w:pPr>
          </w:p>
          <w:p w14:paraId="35A11C9B" w14:textId="77777777" w:rsidR="00E14282" w:rsidRDefault="00E14282" w:rsidP="00A86D34">
            <w:pPr>
              <w:rPr>
                <w:rFonts w:ascii="Twinkl" w:hAnsi="Twinkl"/>
                <w:i/>
                <w:iCs/>
                <w:sz w:val="20"/>
                <w:szCs w:val="20"/>
              </w:rPr>
            </w:pPr>
          </w:p>
          <w:p w14:paraId="6F019220" w14:textId="00D33177" w:rsidR="00E14282" w:rsidRPr="00B61E86" w:rsidRDefault="00E14282" w:rsidP="00A86D34">
            <w:pPr>
              <w:rPr>
                <w:rFonts w:ascii="Twinkl" w:hAnsi="Twinkl"/>
                <w:i/>
                <w:iCs/>
                <w:sz w:val="20"/>
                <w:szCs w:val="20"/>
              </w:rPr>
            </w:pPr>
          </w:p>
        </w:tc>
        <w:tc>
          <w:tcPr>
            <w:tcW w:w="5528" w:type="dxa"/>
          </w:tcPr>
          <w:p w14:paraId="63C49216" w14:textId="77777777" w:rsidR="00A86D34" w:rsidRPr="00E14282" w:rsidRDefault="00A86D34" w:rsidP="00E14282">
            <w:pPr>
              <w:jc w:val="both"/>
              <w:rPr>
                <w:rFonts w:ascii="Twinkl" w:eastAsia="Times New Roman" w:hAnsi="Twinkl"/>
                <w:color w:val="000000" w:themeColor="text1"/>
                <w:sz w:val="20"/>
                <w:szCs w:val="20"/>
              </w:rPr>
            </w:pPr>
            <w:r w:rsidRPr="00E14282">
              <w:rPr>
                <w:rFonts w:ascii="Twinkl" w:eastAsia="Times New Roman" w:hAnsi="Twinkl"/>
                <w:color w:val="000000" w:themeColor="text1"/>
                <w:sz w:val="20"/>
                <w:szCs w:val="20"/>
              </w:rPr>
              <w:t>Based on a true story about a little girl who does not realise that her ears are not working like most people’s do. When her family search for answers, she discovers the wonder of hearing aids and the sounds of the world.</w:t>
            </w:r>
            <w:r w:rsidRPr="00E14282">
              <w:rPr>
                <w:rFonts w:ascii="Twinkl" w:eastAsia="Times New Roman" w:hAnsi="Twinkl"/>
                <w:color w:val="000000" w:themeColor="text1"/>
                <w:sz w:val="20"/>
                <w:szCs w:val="20"/>
                <w:u w:val="single"/>
              </w:rPr>
              <w:t xml:space="preserve">                           </w:t>
            </w:r>
          </w:p>
          <w:p w14:paraId="2A4FCAAA" w14:textId="77777777" w:rsidR="00993F8F" w:rsidRPr="00E14282" w:rsidRDefault="00993F8F" w:rsidP="00E14282">
            <w:pPr>
              <w:jc w:val="both"/>
              <w:rPr>
                <w:rFonts w:ascii="Twinkl" w:hAnsi="Twinkl"/>
                <w:color w:val="000000" w:themeColor="text1"/>
                <w:sz w:val="20"/>
                <w:szCs w:val="20"/>
              </w:rPr>
            </w:pPr>
          </w:p>
        </w:tc>
      </w:tr>
      <w:tr w:rsidR="00E068A3" w:rsidRPr="00B61E86" w14:paraId="1CCF4EC5" w14:textId="77777777" w:rsidTr="00E14282">
        <w:tc>
          <w:tcPr>
            <w:tcW w:w="1985" w:type="dxa"/>
          </w:tcPr>
          <w:p w14:paraId="7A057346" w14:textId="6DBE869E" w:rsidR="00993F8F" w:rsidRPr="00B61E86" w:rsidRDefault="00A86D34" w:rsidP="006604C1">
            <w:pPr>
              <w:rPr>
                <w:rFonts w:ascii="Twinkl" w:hAnsi="Twinkl"/>
                <w:sz w:val="20"/>
                <w:szCs w:val="20"/>
              </w:rPr>
            </w:pPr>
            <w:r w:rsidRPr="00B61E86">
              <w:rPr>
                <w:rFonts w:ascii="Twinkl" w:hAnsi="Twinkl"/>
                <w:noProof/>
                <w:sz w:val="20"/>
                <w:szCs w:val="20"/>
              </w:rPr>
              <w:drawing>
                <wp:inline distT="0" distB="0" distL="0" distR="0" wp14:anchorId="187AA4B9" wp14:editId="355B35F6">
                  <wp:extent cx="866775" cy="866775"/>
                  <wp:effectExtent l="0" t="0" r="9525" b="9525"/>
                  <wp:docPr id="15" name="Picture 1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668" cy="869668"/>
                          </a:xfrm>
                          <a:prstGeom prst="rect">
                            <a:avLst/>
                          </a:prstGeom>
                          <a:noFill/>
                          <a:ln>
                            <a:noFill/>
                          </a:ln>
                        </pic:spPr>
                      </pic:pic>
                    </a:graphicData>
                  </a:graphic>
                </wp:inline>
              </w:drawing>
            </w:r>
          </w:p>
        </w:tc>
        <w:tc>
          <w:tcPr>
            <w:tcW w:w="2693" w:type="dxa"/>
          </w:tcPr>
          <w:p w14:paraId="55900C4A" w14:textId="34EB3597" w:rsidR="009106CB" w:rsidRPr="00AB6345" w:rsidRDefault="009106CB" w:rsidP="009106CB">
            <w:pPr>
              <w:rPr>
                <w:rFonts w:ascii="Twinkl" w:hAnsi="Twinkl"/>
                <w:b/>
                <w:bCs/>
                <w:sz w:val="20"/>
                <w:szCs w:val="20"/>
              </w:rPr>
            </w:pPr>
            <w:r w:rsidRPr="00AB6345">
              <w:rPr>
                <w:rFonts w:ascii="Twinkl" w:hAnsi="Twinkl"/>
                <w:b/>
                <w:bCs/>
                <w:sz w:val="20"/>
                <w:szCs w:val="20"/>
              </w:rPr>
              <w:t>Super Kena: A Girl Made Fierce with Hearing Aids</w:t>
            </w:r>
          </w:p>
          <w:p w14:paraId="054FD011" w14:textId="77777777" w:rsidR="00993F8F" w:rsidRDefault="009106CB" w:rsidP="009106CB">
            <w:pPr>
              <w:rPr>
                <w:rFonts w:ascii="Twinkl" w:eastAsia="Times New Roman" w:hAnsi="Twinkl"/>
                <w:b/>
                <w:bCs/>
                <w:color w:val="0F1111"/>
                <w:kern w:val="36"/>
                <w:sz w:val="20"/>
                <w:szCs w:val="20"/>
                <w:lang w:eastAsia="en-GB"/>
              </w:rPr>
            </w:pPr>
            <w:r w:rsidRPr="00B61E86">
              <w:rPr>
                <w:rFonts w:ascii="Twinkl" w:hAnsi="Twinkl"/>
                <w:i/>
                <w:iCs/>
                <w:sz w:val="20"/>
                <w:szCs w:val="20"/>
              </w:rPr>
              <w:t xml:space="preserve">Author – Becky </w:t>
            </w:r>
            <w:proofErr w:type="spellStart"/>
            <w:r w:rsidRPr="00B61E86">
              <w:rPr>
                <w:rFonts w:ascii="Twinkl" w:hAnsi="Twinkl"/>
                <w:i/>
                <w:iCs/>
                <w:sz w:val="20"/>
                <w:szCs w:val="20"/>
              </w:rPr>
              <w:t>Cymbalak</w:t>
            </w:r>
            <w:proofErr w:type="spellEnd"/>
            <w:r w:rsidRPr="00B61E86">
              <w:rPr>
                <w:rFonts w:ascii="Twinkl" w:eastAsia="Times New Roman" w:hAnsi="Twinkl"/>
                <w:b/>
                <w:bCs/>
                <w:color w:val="0F1111"/>
                <w:kern w:val="36"/>
                <w:sz w:val="20"/>
                <w:szCs w:val="20"/>
                <w:lang w:eastAsia="en-GB"/>
              </w:rPr>
              <w:t xml:space="preserve"> </w:t>
            </w:r>
          </w:p>
          <w:p w14:paraId="7DA84FCA" w14:textId="77777777" w:rsidR="00E14282" w:rsidRDefault="00E14282" w:rsidP="009106CB">
            <w:pPr>
              <w:rPr>
                <w:rFonts w:ascii="Twinkl" w:eastAsia="Times New Roman" w:hAnsi="Twinkl"/>
                <w:b/>
                <w:bCs/>
                <w:color w:val="0F1111"/>
                <w:kern w:val="36"/>
                <w:sz w:val="20"/>
                <w:szCs w:val="20"/>
                <w:lang w:eastAsia="en-GB"/>
              </w:rPr>
            </w:pPr>
          </w:p>
          <w:p w14:paraId="43307D33" w14:textId="77777777" w:rsidR="00E14282" w:rsidRDefault="00E14282" w:rsidP="009106CB">
            <w:pPr>
              <w:rPr>
                <w:rFonts w:ascii="Twinkl" w:eastAsia="Times New Roman" w:hAnsi="Twinkl"/>
                <w:b/>
                <w:bCs/>
                <w:color w:val="0F1111"/>
                <w:kern w:val="36"/>
                <w:sz w:val="20"/>
                <w:szCs w:val="20"/>
                <w:lang w:eastAsia="en-GB"/>
              </w:rPr>
            </w:pPr>
          </w:p>
          <w:p w14:paraId="3E2437D2" w14:textId="363FF860" w:rsidR="00E14282" w:rsidRPr="00B61E86" w:rsidRDefault="00E14282" w:rsidP="009106CB">
            <w:pPr>
              <w:rPr>
                <w:rFonts w:ascii="Twinkl" w:hAnsi="Twinkl"/>
                <w:sz w:val="20"/>
                <w:szCs w:val="20"/>
              </w:rPr>
            </w:pPr>
          </w:p>
        </w:tc>
        <w:tc>
          <w:tcPr>
            <w:tcW w:w="5528" w:type="dxa"/>
          </w:tcPr>
          <w:p w14:paraId="0E7E42A4" w14:textId="562A700F" w:rsidR="00993F8F" w:rsidRPr="00E14282" w:rsidRDefault="00A86D34" w:rsidP="00E14282">
            <w:pPr>
              <w:jc w:val="both"/>
              <w:rPr>
                <w:rFonts w:ascii="Twinkl" w:hAnsi="Twinkl"/>
                <w:color w:val="000000" w:themeColor="text1"/>
                <w:sz w:val="20"/>
                <w:szCs w:val="20"/>
              </w:rPr>
            </w:pPr>
            <w:r w:rsidRPr="00E14282">
              <w:rPr>
                <w:rFonts w:ascii="Twinkl" w:hAnsi="Twinkl"/>
                <w:color w:val="000000" w:themeColor="text1"/>
                <w:sz w:val="20"/>
                <w:szCs w:val="20"/>
                <w:shd w:val="clear" w:color="auto" w:fill="FFFFFF"/>
              </w:rPr>
              <w:t xml:space="preserve">When kids at school make fun of her hearing aids, she gets a super idea. Super Kena will gather her </w:t>
            </w:r>
            <w:proofErr w:type="gramStart"/>
            <w:r w:rsidRPr="00E14282">
              <w:rPr>
                <w:rFonts w:ascii="Twinkl" w:hAnsi="Twinkl"/>
                <w:color w:val="000000" w:themeColor="text1"/>
                <w:sz w:val="20"/>
                <w:szCs w:val="20"/>
                <w:shd w:val="clear" w:color="auto" w:fill="FFFFFF"/>
              </w:rPr>
              <w:t>differently-abled</w:t>
            </w:r>
            <w:proofErr w:type="gramEnd"/>
            <w:r w:rsidRPr="00E14282">
              <w:rPr>
                <w:rFonts w:ascii="Twinkl" w:hAnsi="Twinkl"/>
                <w:color w:val="000000" w:themeColor="text1"/>
                <w:sz w:val="20"/>
                <w:szCs w:val="20"/>
                <w:shd w:val="clear" w:color="auto" w:fill="FFFFFF"/>
              </w:rPr>
              <w:t xml:space="preserve"> classmates to create a team of "</w:t>
            </w:r>
            <w:proofErr w:type="gramStart"/>
            <w:r w:rsidRPr="00E14282">
              <w:rPr>
                <w:rFonts w:ascii="Twinkl" w:hAnsi="Twinkl"/>
                <w:color w:val="000000" w:themeColor="text1"/>
                <w:sz w:val="20"/>
                <w:szCs w:val="20"/>
                <w:shd w:val="clear" w:color="auto" w:fill="FFFFFF"/>
              </w:rPr>
              <w:t>super heroes</w:t>
            </w:r>
            <w:proofErr w:type="gramEnd"/>
            <w:r w:rsidRPr="00E14282">
              <w:rPr>
                <w:rFonts w:ascii="Twinkl" w:hAnsi="Twinkl"/>
                <w:color w:val="000000" w:themeColor="text1"/>
                <w:sz w:val="20"/>
                <w:szCs w:val="20"/>
                <w:shd w:val="clear" w:color="auto" w:fill="FFFFFF"/>
              </w:rPr>
              <w:t xml:space="preserve">". Together, they will use their </w:t>
            </w:r>
            <w:proofErr w:type="gramStart"/>
            <w:r w:rsidRPr="00E14282">
              <w:rPr>
                <w:rFonts w:ascii="Twinkl" w:hAnsi="Twinkl"/>
                <w:color w:val="000000" w:themeColor="text1"/>
                <w:sz w:val="20"/>
                <w:szCs w:val="20"/>
                <w:shd w:val="clear" w:color="auto" w:fill="FFFFFF"/>
              </w:rPr>
              <w:t>super powers</w:t>
            </w:r>
            <w:proofErr w:type="gramEnd"/>
            <w:r w:rsidRPr="00E14282">
              <w:rPr>
                <w:rFonts w:ascii="Twinkl" w:hAnsi="Twinkl"/>
                <w:color w:val="000000" w:themeColor="text1"/>
                <w:sz w:val="20"/>
                <w:szCs w:val="20"/>
                <w:shd w:val="clear" w:color="auto" w:fill="FFFFFF"/>
              </w:rPr>
              <w:t xml:space="preserve"> to make a difference in the world.</w:t>
            </w:r>
          </w:p>
        </w:tc>
      </w:tr>
      <w:tr w:rsidR="00E068A3" w:rsidRPr="00B61E86" w14:paraId="7A763CFF" w14:textId="77777777" w:rsidTr="00E14282">
        <w:tc>
          <w:tcPr>
            <w:tcW w:w="1985" w:type="dxa"/>
          </w:tcPr>
          <w:p w14:paraId="034CC800" w14:textId="3800084F" w:rsidR="00993F8F" w:rsidRPr="00B61E86" w:rsidRDefault="00A86D34" w:rsidP="006604C1">
            <w:pPr>
              <w:rPr>
                <w:rFonts w:ascii="Twinkl" w:hAnsi="Twinkl"/>
                <w:sz w:val="20"/>
                <w:szCs w:val="20"/>
              </w:rPr>
            </w:pPr>
            <w:r w:rsidRPr="00B61E86">
              <w:rPr>
                <w:rFonts w:ascii="Twinkl" w:hAnsi="Twinkl"/>
                <w:noProof/>
                <w:sz w:val="20"/>
                <w:szCs w:val="20"/>
              </w:rPr>
              <w:drawing>
                <wp:inline distT="0" distB="0" distL="0" distR="0" wp14:anchorId="389FBDBF" wp14:editId="13614224">
                  <wp:extent cx="866775" cy="866775"/>
                  <wp:effectExtent l="0" t="0" r="9525" b="9525"/>
                  <wp:docPr id="16" name="Picture 16"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126" cy="868126"/>
                          </a:xfrm>
                          <a:prstGeom prst="rect">
                            <a:avLst/>
                          </a:prstGeom>
                          <a:noFill/>
                          <a:ln>
                            <a:noFill/>
                          </a:ln>
                        </pic:spPr>
                      </pic:pic>
                    </a:graphicData>
                  </a:graphic>
                </wp:inline>
              </w:drawing>
            </w:r>
          </w:p>
        </w:tc>
        <w:tc>
          <w:tcPr>
            <w:tcW w:w="2693" w:type="dxa"/>
          </w:tcPr>
          <w:p w14:paraId="485D9CA2" w14:textId="77875DC2" w:rsidR="009106CB" w:rsidRPr="00AB6345" w:rsidRDefault="009106CB" w:rsidP="009106CB">
            <w:pPr>
              <w:rPr>
                <w:rFonts w:ascii="Twinkl" w:hAnsi="Twinkl"/>
                <w:b/>
                <w:bCs/>
                <w:sz w:val="20"/>
                <w:szCs w:val="20"/>
              </w:rPr>
            </w:pPr>
            <w:r w:rsidRPr="00AB6345">
              <w:rPr>
                <w:rFonts w:ascii="Twinkl" w:hAnsi="Twinkl"/>
                <w:b/>
                <w:bCs/>
                <w:sz w:val="20"/>
                <w:szCs w:val="20"/>
              </w:rPr>
              <w:t>Super Hearing (Super Book Series)</w:t>
            </w:r>
          </w:p>
          <w:p w14:paraId="59534E76" w14:textId="77777777" w:rsidR="00993F8F" w:rsidRDefault="009106CB" w:rsidP="009106CB">
            <w:pPr>
              <w:rPr>
                <w:rFonts w:ascii="Twinkl" w:hAnsi="Twinkl"/>
                <w:i/>
                <w:iCs/>
                <w:sz w:val="20"/>
                <w:szCs w:val="20"/>
              </w:rPr>
            </w:pPr>
            <w:r w:rsidRPr="00B61E86">
              <w:rPr>
                <w:rFonts w:ascii="Twinkl" w:hAnsi="Twinkl"/>
                <w:i/>
                <w:iCs/>
                <w:sz w:val="20"/>
                <w:szCs w:val="20"/>
              </w:rPr>
              <w:t>Author – Jennifer Whitehead</w:t>
            </w:r>
          </w:p>
          <w:p w14:paraId="56FF82CA" w14:textId="77777777" w:rsidR="00E14282" w:rsidRDefault="00E14282" w:rsidP="009106CB">
            <w:pPr>
              <w:rPr>
                <w:rFonts w:ascii="Twinkl" w:hAnsi="Twinkl"/>
                <w:i/>
                <w:iCs/>
                <w:sz w:val="20"/>
                <w:szCs w:val="20"/>
              </w:rPr>
            </w:pPr>
          </w:p>
          <w:p w14:paraId="33A164D8" w14:textId="23496390" w:rsidR="00E14282" w:rsidRPr="00B61E86" w:rsidRDefault="00E14282" w:rsidP="009106CB">
            <w:pPr>
              <w:rPr>
                <w:rFonts w:ascii="Twinkl" w:hAnsi="Twinkl"/>
                <w:i/>
                <w:iCs/>
                <w:sz w:val="20"/>
                <w:szCs w:val="20"/>
              </w:rPr>
            </w:pPr>
          </w:p>
        </w:tc>
        <w:tc>
          <w:tcPr>
            <w:tcW w:w="5528" w:type="dxa"/>
          </w:tcPr>
          <w:p w14:paraId="51A678D4" w14:textId="6D3C29C5" w:rsidR="00993F8F" w:rsidRPr="00E14282" w:rsidRDefault="0064688C" w:rsidP="00E14282">
            <w:pPr>
              <w:jc w:val="both"/>
              <w:rPr>
                <w:rFonts w:ascii="Twinkl" w:hAnsi="Twinkl"/>
                <w:color w:val="000000" w:themeColor="text1"/>
                <w:sz w:val="20"/>
                <w:szCs w:val="20"/>
              </w:rPr>
            </w:pPr>
            <w:r w:rsidRPr="00E14282">
              <w:rPr>
                <w:rFonts w:ascii="Twinkl" w:hAnsi="Twinkl"/>
                <w:color w:val="000000" w:themeColor="text1"/>
                <w:sz w:val="20"/>
                <w:szCs w:val="20"/>
                <w:shd w:val="clear" w:color="auto" w:fill="FFFFFF"/>
              </w:rPr>
              <w:t>Super Hearing is a celebration of life with hearing aids, here to educate and encourage acceptance in every form.</w:t>
            </w:r>
          </w:p>
        </w:tc>
      </w:tr>
      <w:tr w:rsidR="00E068A3" w:rsidRPr="00B61E86" w14:paraId="1B4E30C0" w14:textId="77777777" w:rsidTr="00E14282">
        <w:tc>
          <w:tcPr>
            <w:tcW w:w="1985" w:type="dxa"/>
          </w:tcPr>
          <w:p w14:paraId="250EF6A1" w14:textId="22799234" w:rsidR="00993F8F" w:rsidRPr="00B61E86" w:rsidRDefault="0064688C" w:rsidP="006604C1">
            <w:pPr>
              <w:rPr>
                <w:rFonts w:ascii="Twinkl" w:hAnsi="Twinkl"/>
                <w:sz w:val="20"/>
                <w:szCs w:val="20"/>
              </w:rPr>
            </w:pPr>
            <w:r w:rsidRPr="00B61E86">
              <w:rPr>
                <w:rFonts w:ascii="Twinkl" w:hAnsi="Twinkl"/>
                <w:noProof/>
                <w:sz w:val="20"/>
                <w:szCs w:val="20"/>
              </w:rPr>
              <w:drawing>
                <wp:inline distT="0" distB="0" distL="0" distR="0" wp14:anchorId="63CD44FF" wp14:editId="5041578E">
                  <wp:extent cx="861695" cy="981075"/>
                  <wp:effectExtent l="0" t="0" r="0" b="9525"/>
                  <wp:docPr id="17" name="Picture 17"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836"/>
                          <a:stretch/>
                        </pic:blipFill>
                        <pic:spPr bwMode="auto">
                          <a:xfrm>
                            <a:off x="0" y="0"/>
                            <a:ext cx="872288" cy="993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6FFF8B66" w14:textId="61ED2C79" w:rsidR="009106CB" w:rsidRPr="00AB6345" w:rsidRDefault="009106CB" w:rsidP="009106CB">
            <w:pPr>
              <w:rPr>
                <w:rFonts w:ascii="Twinkl" w:hAnsi="Twinkl"/>
                <w:b/>
                <w:bCs/>
                <w:sz w:val="20"/>
                <w:szCs w:val="20"/>
              </w:rPr>
            </w:pPr>
            <w:r w:rsidRPr="00AB6345">
              <w:rPr>
                <w:rFonts w:ascii="Twinkl" w:hAnsi="Twinkl"/>
                <w:b/>
                <w:bCs/>
                <w:sz w:val="20"/>
                <w:szCs w:val="20"/>
              </w:rPr>
              <w:t>Bessie Needs Hearing Aids</w:t>
            </w:r>
          </w:p>
          <w:p w14:paraId="0F3B3FA1" w14:textId="3C716E08" w:rsidR="009106CB" w:rsidRPr="00B61E86" w:rsidRDefault="009106CB" w:rsidP="009106CB">
            <w:pPr>
              <w:rPr>
                <w:rFonts w:ascii="Twinkl" w:hAnsi="Twinkl"/>
                <w:i/>
                <w:iCs/>
                <w:sz w:val="20"/>
                <w:szCs w:val="20"/>
              </w:rPr>
            </w:pPr>
            <w:r w:rsidRPr="00B61E86">
              <w:rPr>
                <w:rFonts w:ascii="Twinkl" w:hAnsi="Twinkl"/>
                <w:i/>
                <w:iCs/>
                <w:sz w:val="20"/>
                <w:szCs w:val="20"/>
              </w:rPr>
              <w:t xml:space="preserve">Author – Jenna </w:t>
            </w:r>
            <w:proofErr w:type="spellStart"/>
            <w:r w:rsidRPr="00B61E86">
              <w:rPr>
                <w:rFonts w:ascii="Twinkl" w:hAnsi="Twinkl"/>
                <w:i/>
                <w:iCs/>
                <w:sz w:val="20"/>
                <w:szCs w:val="20"/>
              </w:rPr>
              <w:t>Harmke</w:t>
            </w:r>
            <w:proofErr w:type="spellEnd"/>
          </w:p>
          <w:p w14:paraId="516EBDB2" w14:textId="77777777" w:rsidR="00993F8F" w:rsidRDefault="00993F8F" w:rsidP="009106CB">
            <w:pPr>
              <w:shd w:val="clear" w:color="auto" w:fill="FFFFFF"/>
              <w:rPr>
                <w:rFonts w:ascii="Twinkl" w:hAnsi="Twinkl"/>
                <w:sz w:val="20"/>
                <w:szCs w:val="20"/>
              </w:rPr>
            </w:pPr>
          </w:p>
          <w:p w14:paraId="0AA77BDE" w14:textId="77777777" w:rsidR="00E14282" w:rsidRDefault="00E14282" w:rsidP="009106CB">
            <w:pPr>
              <w:shd w:val="clear" w:color="auto" w:fill="FFFFFF"/>
              <w:rPr>
                <w:rFonts w:ascii="Twinkl" w:hAnsi="Twinkl"/>
                <w:sz w:val="20"/>
                <w:szCs w:val="20"/>
              </w:rPr>
            </w:pPr>
          </w:p>
          <w:p w14:paraId="15704D79" w14:textId="77777777" w:rsidR="00E14282" w:rsidRDefault="00E14282" w:rsidP="009106CB">
            <w:pPr>
              <w:shd w:val="clear" w:color="auto" w:fill="FFFFFF"/>
              <w:rPr>
                <w:rFonts w:ascii="Twinkl" w:hAnsi="Twinkl"/>
                <w:sz w:val="20"/>
                <w:szCs w:val="20"/>
              </w:rPr>
            </w:pPr>
          </w:p>
          <w:p w14:paraId="4A1838DB" w14:textId="68FE5431" w:rsidR="00E14282" w:rsidRPr="00B61E86" w:rsidRDefault="00E14282" w:rsidP="009106CB">
            <w:pPr>
              <w:shd w:val="clear" w:color="auto" w:fill="FFFFFF"/>
              <w:rPr>
                <w:rFonts w:ascii="Twinkl" w:hAnsi="Twinkl"/>
                <w:sz w:val="20"/>
                <w:szCs w:val="20"/>
              </w:rPr>
            </w:pPr>
          </w:p>
        </w:tc>
        <w:tc>
          <w:tcPr>
            <w:tcW w:w="5528" w:type="dxa"/>
          </w:tcPr>
          <w:p w14:paraId="1E4A1682" w14:textId="1106AE2B" w:rsidR="00993F8F" w:rsidRPr="00E14282" w:rsidRDefault="0064688C" w:rsidP="00E14282">
            <w:pPr>
              <w:jc w:val="both"/>
              <w:rPr>
                <w:rFonts w:ascii="Twinkl" w:hAnsi="Twinkl"/>
                <w:color w:val="000000" w:themeColor="text1"/>
                <w:sz w:val="20"/>
                <w:szCs w:val="20"/>
              </w:rPr>
            </w:pPr>
            <w:r w:rsidRPr="00E14282">
              <w:rPr>
                <w:rFonts w:ascii="Twinkl" w:hAnsi="Twinkl"/>
                <w:color w:val="000000" w:themeColor="text1"/>
                <w:sz w:val="20"/>
                <w:szCs w:val="20"/>
                <w:shd w:val="clear" w:color="auto" w:fill="FFFFFF"/>
              </w:rPr>
              <w:t>"Bessie Needs Hearing Aids" is a children's book that will help children with hearing loss understand the process, and that they are not alone.</w:t>
            </w:r>
          </w:p>
        </w:tc>
      </w:tr>
      <w:tr w:rsidR="00E068A3" w:rsidRPr="00B61E86" w14:paraId="100D5DE0" w14:textId="77777777" w:rsidTr="00E14282">
        <w:tc>
          <w:tcPr>
            <w:tcW w:w="1985" w:type="dxa"/>
          </w:tcPr>
          <w:p w14:paraId="35A894AB" w14:textId="48CB2548" w:rsidR="0064688C" w:rsidRPr="00B61E86" w:rsidRDefault="0064688C" w:rsidP="006604C1">
            <w:pPr>
              <w:rPr>
                <w:rFonts w:ascii="Twinkl" w:hAnsi="Twinkl"/>
                <w:noProof/>
                <w:sz w:val="20"/>
                <w:szCs w:val="20"/>
              </w:rPr>
            </w:pPr>
            <w:r w:rsidRPr="00B61E86">
              <w:rPr>
                <w:rFonts w:ascii="Twinkl" w:hAnsi="Twinkl"/>
                <w:noProof/>
                <w:sz w:val="20"/>
                <w:szCs w:val="20"/>
              </w:rPr>
              <w:drawing>
                <wp:inline distT="0" distB="0" distL="0" distR="0" wp14:anchorId="71666E2A" wp14:editId="3D979F01">
                  <wp:extent cx="809625" cy="717683"/>
                  <wp:effectExtent l="0" t="0" r="0" b="6350"/>
                  <wp:docPr id="19" name="Picture 19"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ok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3800" cy="730248"/>
                          </a:xfrm>
                          <a:prstGeom prst="rect">
                            <a:avLst/>
                          </a:prstGeom>
                          <a:noFill/>
                          <a:ln>
                            <a:noFill/>
                          </a:ln>
                        </pic:spPr>
                      </pic:pic>
                    </a:graphicData>
                  </a:graphic>
                </wp:inline>
              </w:drawing>
            </w:r>
          </w:p>
        </w:tc>
        <w:tc>
          <w:tcPr>
            <w:tcW w:w="2693" w:type="dxa"/>
          </w:tcPr>
          <w:p w14:paraId="1DAF7B51" w14:textId="63251375" w:rsidR="009106CB" w:rsidRPr="00AB6345" w:rsidRDefault="009106CB" w:rsidP="009106CB">
            <w:pPr>
              <w:rPr>
                <w:rFonts w:ascii="Twinkl" w:hAnsi="Twinkl"/>
                <w:b/>
                <w:bCs/>
                <w:sz w:val="20"/>
                <w:szCs w:val="20"/>
              </w:rPr>
            </w:pPr>
            <w:r w:rsidRPr="00AB6345">
              <w:rPr>
                <w:rFonts w:ascii="Twinkl" w:hAnsi="Twinkl"/>
                <w:b/>
                <w:bCs/>
                <w:sz w:val="20"/>
                <w:szCs w:val="20"/>
              </w:rPr>
              <w:t>Can Bears Ski</w:t>
            </w:r>
          </w:p>
          <w:p w14:paraId="1F5C2E4D" w14:textId="289749D6" w:rsidR="0064688C" w:rsidRPr="00B61E86" w:rsidRDefault="009106CB" w:rsidP="009106CB">
            <w:pPr>
              <w:rPr>
                <w:rStyle w:val="a-size-extra-large"/>
                <w:rFonts w:ascii="Twinkl" w:hAnsi="Twinkl"/>
                <w:i/>
                <w:iCs/>
                <w:sz w:val="20"/>
                <w:szCs w:val="20"/>
              </w:rPr>
            </w:pPr>
            <w:r w:rsidRPr="00B61E86">
              <w:rPr>
                <w:rFonts w:ascii="Twinkl" w:hAnsi="Twinkl"/>
                <w:i/>
                <w:iCs/>
                <w:sz w:val="20"/>
                <w:szCs w:val="20"/>
              </w:rPr>
              <w:t>Author – Raymond Antrobus</w:t>
            </w:r>
          </w:p>
        </w:tc>
        <w:tc>
          <w:tcPr>
            <w:tcW w:w="5528" w:type="dxa"/>
          </w:tcPr>
          <w:p w14:paraId="2E691312" w14:textId="6C72AE9C" w:rsidR="0064688C" w:rsidRPr="00E14282" w:rsidRDefault="0064688C" w:rsidP="00E14282">
            <w:pPr>
              <w:jc w:val="both"/>
              <w:rPr>
                <w:rFonts w:ascii="Twinkl" w:hAnsi="Twinkl"/>
                <w:color w:val="000000" w:themeColor="text1"/>
                <w:sz w:val="20"/>
                <w:szCs w:val="20"/>
                <w:shd w:val="clear" w:color="auto" w:fill="FFFFFF"/>
              </w:rPr>
            </w:pPr>
            <w:r w:rsidRPr="00E14282">
              <w:rPr>
                <w:rFonts w:ascii="Twinkl" w:hAnsi="Twinkl"/>
                <w:color w:val="000000" w:themeColor="text1"/>
                <w:sz w:val="20"/>
                <w:szCs w:val="20"/>
                <w:shd w:val="clear" w:color="auto" w:fill="FFFFFF"/>
              </w:rPr>
              <w:t>Boy Bear keeps hearing the question, “Can Bears ski?” What does it mean? With the support of Dad Bear, Boy Bear visits an audiologist and, eventually, he gets hearing aids. Suddenly, he understands the question everyone has been asking him: "CAN YOU HEAR ME?"</w:t>
            </w:r>
          </w:p>
        </w:tc>
      </w:tr>
      <w:tr w:rsidR="00E068A3" w:rsidRPr="00B61E86" w14:paraId="43EC8C50" w14:textId="77777777" w:rsidTr="00E14282">
        <w:tc>
          <w:tcPr>
            <w:tcW w:w="1985" w:type="dxa"/>
          </w:tcPr>
          <w:p w14:paraId="62FEE26C" w14:textId="38F00A3C" w:rsidR="000D5C8D" w:rsidRPr="00B61E86" w:rsidRDefault="000D5C8D" w:rsidP="006604C1">
            <w:pPr>
              <w:rPr>
                <w:rFonts w:ascii="Twinkl" w:hAnsi="Twinkl"/>
                <w:noProof/>
                <w:sz w:val="20"/>
                <w:szCs w:val="20"/>
              </w:rPr>
            </w:pPr>
            <w:r w:rsidRPr="00B61E86">
              <w:rPr>
                <w:rFonts w:ascii="Twinkl" w:hAnsi="Twinkl"/>
                <w:noProof/>
                <w:sz w:val="20"/>
                <w:szCs w:val="20"/>
              </w:rPr>
              <w:drawing>
                <wp:inline distT="0" distB="0" distL="0" distR="0" wp14:anchorId="6F2F4745" wp14:editId="654697C0">
                  <wp:extent cx="809625" cy="809625"/>
                  <wp:effectExtent l="0" t="0" r="9525" b="9525"/>
                  <wp:docPr id="25" name="Picture 25"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ook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1097" cy="811097"/>
                          </a:xfrm>
                          <a:prstGeom prst="rect">
                            <a:avLst/>
                          </a:prstGeom>
                          <a:noFill/>
                          <a:ln>
                            <a:noFill/>
                          </a:ln>
                        </pic:spPr>
                      </pic:pic>
                    </a:graphicData>
                  </a:graphic>
                </wp:inline>
              </w:drawing>
            </w:r>
          </w:p>
        </w:tc>
        <w:tc>
          <w:tcPr>
            <w:tcW w:w="2693" w:type="dxa"/>
          </w:tcPr>
          <w:p w14:paraId="2D7A15B2" w14:textId="77777777" w:rsidR="00E14282" w:rsidRDefault="000D5C8D" w:rsidP="009106CB">
            <w:pPr>
              <w:pStyle w:val="Heading1"/>
              <w:shd w:val="clear" w:color="auto" w:fill="FFFFFF"/>
              <w:rPr>
                <w:rFonts w:ascii="Twinkl" w:hAnsi="Twinkl" w:cs="Tahoma"/>
                <w:b w:val="0"/>
                <w:bCs w:val="0"/>
                <w:i/>
                <w:iCs/>
                <w:color w:val="000000"/>
                <w:sz w:val="20"/>
                <w:szCs w:val="20"/>
              </w:rPr>
            </w:pPr>
            <w:hyperlink r:id="rId16" w:history="1">
              <w:r w:rsidRPr="00B61E86">
                <w:rPr>
                  <w:rStyle w:val="Hyperlink"/>
                  <w:rFonts w:ascii="Twinkl" w:hAnsi="Twinkl" w:cs="Tahoma"/>
                  <w:b w:val="0"/>
                  <w:bCs w:val="0"/>
                  <w:sz w:val="20"/>
                  <w:szCs w:val="20"/>
                </w:rPr>
                <w:t>Daisy and Ted’s Awesome Adventures</w:t>
              </w:r>
            </w:hyperlink>
            <w:r w:rsidR="009106CB" w:rsidRPr="00B61E86">
              <w:rPr>
                <w:rStyle w:val="Emphasis"/>
                <w:rFonts w:ascii="Twinkl" w:hAnsi="Twinkl" w:cs="Tahoma"/>
                <w:b w:val="0"/>
                <w:bCs w:val="0"/>
                <w:i w:val="0"/>
                <w:iCs w:val="0"/>
                <w:color w:val="000000"/>
                <w:sz w:val="20"/>
                <w:szCs w:val="20"/>
              </w:rPr>
              <w:t xml:space="preserve"> (Available from the NCD</w:t>
            </w:r>
            <w:r w:rsidR="0066167C" w:rsidRPr="00B61E86">
              <w:rPr>
                <w:rStyle w:val="Emphasis"/>
                <w:rFonts w:ascii="Twinkl" w:hAnsi="Twinkl" w:cs="Tahoma"/>
                <w:b w:val="0"/>
                <w:bCs w:val="0"/>
                <w:i w:val="0"/>
                <w:iCs w:val="0"/>
                <w:color w:val="000000"/>
                <w:sz w:val="20"/>
                <w:szCs w:val="20"/>
              </w:rPr>
              <w:t>S Website</w:t>
            </w:r>
            <w:r w:rsidR="009106CB" w:rsidRPr="00B61E86">
              <w:rPr>
                <w:rStyle w:val="Emphasis"/>
                <w:rFonts w:ascii="Twinkl" w:hAnsi="Twinkl" w:cs="Tahoma"/>
                <w:b w:val="0"/>
                <w:bCs w:val="0"/>
                <w:i w:val="0"/>
                <w:iCs w:val="0"/>
                <w:color w:val="000000"/>
                <w:sz w:val="20"/>
                <w:szCs w:val="20"/>
              </w:rPr>
              <w:t>)</w:t>
            </w:r>
            <w:r w:rsidR="009106CB" w:rsidRPr="00B61E86">
              <w:rPr>
                <w:rStyle w:val="Emphasis"/>
                <w:rFonts w:ascii="Twinkl" w:hAnsi="Twinkl" w:cs="Tahoma"/>
                <w:b w:val="0"/>
                <w:bCs w:val="0"/>
                <w:i w:val="0"/>
                <w:iCs w:val="0"/>
                <w:color w:val="000000"/>
                <w:sz w:val="20"/>
                <w:szCs w:val="20"/>
              </w:rPr>
              <w:br/>
            </w:r>
            <w:r w:rsidR="009106CB" w:rsidRPr="00B61E86">
              <w:rPr>
                <w:rFonts w:ascii="Twinkl" w:hAnsi="Twinkl" w:cs="Tahoma"/>
                <w:b w:val="0"/>
                <w:bCs w:val="0"/>
                <w:i/>
                <w:iCs/>
                <w:color w:val="000000"/>
                <w:sz w:val="20"/>
                <w:szCs w:val="20"/>
              </w:rPr>
              <w:t>Author – Alex Naidoo</w:t>
            </w:r>
          </w:p>
          <w:p w14:paraId="67412AF0" w14:textId="7AB283E0" w:rsidR="00E14282" w:rsidRPr="00E14282" w:rsidRDefault="00E14282" w:rsidP="009106CB">
            <w:pPr>
              <w:pStyle w:val="Heading1"/>
              <w:shd w:val="clear" w:color="auto" w:fill="FFFFFF"/>
              <w:rPr>
                <w:rFonts w:ascii="Twinkl" w:hAnsi="Twinkl" w:cs="Tahoma"/>
                <w:b w:val="0"/>
                <w:bCs w:val="0"/>
                <w:i/>
                <w:iCs/>
                <w:color w:val="000000"/>
                <w:sz w:val="10"/>
                <w:szCs w:val="10"/>
              </w:rPr>
            </w:pPr>
          </w:p>
        </w:tc>
        <w:tc>
          <w:tcPr>
            <w:tcW w:w="5528" w:type="dxa"/>
          </w:tcPr>
          <w:p w14:paraId="4A1933FF" w14:textId="4B391721" w:rsidR="00E14282" w:rsidRPr="0018540B" w:rsidRDefault="000D5C8D" w:rsidP="00E14282">
            <w:pPr>
              <w:jc w:val="both"/>
              <w:rPr>
                <w:rStyle w:val="Emphasis"/>
                <w:rFonts w:ascii="Twinkl" w:hAnsi="Twinkl" w:cs="Tahoma"/>
                <w:i w:val="0"/>
                <w:iCs w:val="0"/>
                <w:color w:val="000000" w:themeColor="text1"/>
                <w:sz w:val="20"/>
                <w:szCs w:val="20"/>
              </w:rPr>
            </w:pPr>
            <w:r w:rsidRPr="00E14282">
              <w:rPr>
                <w:rStyle w:val="Emphasis"/>
                <w:rFonts w:ascii="Twinkl" w:hAnsi="Twinkl" w:cs="Tahoma"/>
                <w:i w:val="0"/>
                <w:iCs w:val="0"/>
                <w:color w:val="000000" w:themeColor="text1"/>
                <w:sz w:val="20"/>
                <w:szCs w:val="20"/>
              </w:rPr>
              <w:t>Daisy and Ted’s Awesome Adventures</w:t>
            </w:r>
            <w:r w:rsidRPr="00E14282">
              <w:rPr>
                <w:rFonts w:ascii="Twinkl" w:hAnsi="Twinkl" w:cs="Tahoma"/>
                <w:color w:val="000000" w:themeColor="text1"/>
                <w:sz w:val="20"/>
                <w:szCs w:val="20"/>
              </w:rPr>
              <w:t xml:space="preserve"> is an exciting story, aimed at </w:t>
            </w:r>
            <w:proofErr w:type="gramStart"/>
            <w:r w:rsidRPr="00E14282">
              <w:rPr>
                <w:rFonts w:ascii="Twinkl" w:hAnsi="Twinkl" w:cs="Tahoma"/>
                <w:color w:val="000000" w:themeColor="text1"/>
                <w:sz w:val="20"/>
                <w:szCs w:val="20"/>
              </w:rPr>
              <w:t>four to seven year olds</w:t>
            </w:r>
            <w:proofErr w:type="gramEnd"/>
            <w:r w:rsidRPr="00E14282">
              <w:rPr>
                <w:rFonts w:ascii="Twinkl" w:hAnsi="Twinkl" w:cs="Tahoma"/>
                <w:color w:val="000000" w:themeColor="text1"/>
                <w:sz w:val="20"/>
                <w:szCs w:val="20"/>
              </w:rPr>
              <w:t>, that follows Daisy, a deaf girl who wears a hearing aid, on imaginative adventures with new friend Ted.</w:t>
            </w:r>
          </w:p>
        </w:tc>
      </w:tr>
      <w:tr w:rsidR="00E068A3" w:rsidRPr="00B61E86" w14:paraId="452C233B" w14:textId="77777777" w:rsidTr="00E14282">
        <w:tc>
          <w:tcPr>
            <w:tcW w:w="1985" w:type="dxa"/>
          </w:tcPr>
          <w:p w14:paraId="77A72CAD" w14:textId="1EDBD863" w:rsidR="00CB7D52" w:rsidRPr="00B61E86" w:rsidRDefault="00CB7D52" w:rsidP="006604C1">
            <w:pPr>
              <w:rPr>
                <w:rFonts w:ascii="Twinkl" w:hAnsi="Twinkl"/>
                <w:sz w:val="20"/>
                <w:szCs w:val="20"/>
              </w:rPr>
            </w:pPr>
            <w:r w:rsidRPr="00B61E86">
              <w:rPr>
                <w:noProof/>
                <w:sz w:val="20"/>
                <w:szCs w:val="20"/>
              </w:rPr>
              <w:drawing>
                <wp:inline distT="0" distB="0" distL="0" distR="0" wp14:anchorId="1ADFD40D" wp14:editId="0458863E">
                  <wp:extent cx="828675" cy="828675"/>
                  <wp:effectExtent l="0" t="0" r="9525" b="9525"/>
                  <wp:docPr id="40" name="Picture 40"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518" cy="833518"/>
                          </a:xfrm>
                          <a:prstGeom prst="rect">
                            <a:avLst/>
                          </a:prstGeom>
                          <a:noFill/>
                          <a:ln>
                            <a:noFill/>
                          </a:ln>
                        </pic:spPr>
                      </pic:pic>
                    </a:graphicData>
                  </a:graphic>
                </wp:inline>
              </w:drawing>
            </w:r>
          </w:p>
        </w:tc>
        <w:tc>
          <w:tcPr>
            <w:tcW w:w="2693" w:type="dxa"/>
          </w:tcPr>
          <w:p w14:paraId="3B51353A" w14:textId="5BD56683" w:rsidR="00CB7D52" w:rsidRPr="00AB6345" w:rsidRDefault="00CB7D52" w:rsidP="00CB7D52">
            <w:pPr>
              <w:pStyle w:val="Heading1"/>
              <w:shd w:val="clear" w:color="auto" w:fill="FFFFFF"/>
              <w:spacing w:before="0" w:beforeAutospacing="0" w:after="0" w:afterAutospacing="0"/>
              <w:rPr>
                <w:rFonts w:ascii="Twinkl" w:hAnsi="Twinkl"/>
                <w:color w:val="000000" w:themeColor="text1"/>
                <w:sz w:val="20"/>
                <w:szCs w:val="20"/>
              </w:rPr>
            </w:pPr>
            <w:r w:rsidRPr="00AB6345">
              <w:rPr>
                <w:rFonts w:ascii="Twinkl" w:hAnsi="Twinkl"/>
                <w:sz w:val="20"/>
                <w:szCs w:val="20"/>
              </w:rPr>
              <w:t>Maxi’s Super Ears</w:t>
            </w:r>
          </w:p>
          <w:p w14:paraId="6369D019" w14:textId="302D457F" w:rsidR="00CB7D52" w:rsidRPr="00B61E86" w:rsidRDefault="00CB7D52" w:rsidP="00CB7D52">
            <w:pPr>
              <w:pStyle w:val="Heading1"/>
              <w:shd w:val="clear" w:color="auto" w:fill="FFFFFF"/>
              <w:spacing w:before="0" w:beforeAutospacing="0" w:after="0" w:afterAutospacing="0"/>
              <w:rPr>
                <w:rFonts w:ascii="Twinkl" w:hAnsi="Twinkl"/>
                <w:b w:val="0"/>
                <w:bCs w:val="0"/>
                <w:i/>
                <w:iCs/>
                <w:color w:val="000000" w:themeColor="text1"/>
                <w:sz w:val="20"/>
                <w:szCs w:val="20"/>
              </w:rPr>
            </w:pPr>
            <w:r w:rsidRPr="00B61E86">
              <w:rPr>
                <w:rFonts w:ascii="Twinkl" w:hAnsi="Twinkl"/>
                <w:b w:val="0"/>
                <w:bCs w:val="0"/>
                <w:i/>
                <w:iCs/>
                <w:color w:val="000000" w:themeColor="text1"/>
                <w:sz w:val="20"/>
                <w:szCs w:val="20"/>
              </w:rPr>
              <w:t>Author – Maggie Klein</w:t>
            </w:r>
          </w:p>
        </w:tc>
        <w:tc>
          <w:tcPr>
            <w:tcW w:w="5528" w:type="dxa"/>
          </w:tcPr>
          <w:p w14:paraId="6D61349B" w14:textId="5623DD44" w:rsidR="00CB7D52" w:rsidRPr="00E14282" w:rsidRDefault="00CB7D52" w:rsidP="00E14282">
            <w:pPr>
              <w:pStyle w:val="NormalWeb"/>
              <w:shd w:val="clear" w:color="auto" w:fill="FFFFFF"/>
              <w:spacing w:before="0" w:beforeAutospacing="0" w:after="292" w:afterAutospacing="0"/>
              <w:jc w:val="both"/>
              <w:rPr>
                <w:rFonts w:ascii="Twinkl" w:hAnsi="Twinkl"/>
                <w:color w:val="000000" w:themeColor="text1"/>
                <w:sz w:val="20"/>
                <w:szCs w:val="20"/>
              </w:rPr>
            </w:pPr>
            <w:r w:rsidRPr="00E14282">
              <w:rPr>
                <w:rFonts w:ascii="Twinkl" w:hAnsi="Twinkl" w:cs="Arial"/>
                <w:color w:val="000000" w:themeColor="text1"/>
                <w:sz w:val="20"/>
                <w:szCs w:val="20"/>
                <w:shd w:val="clear" w:color="auto" w:fill="FFFFFF"/>
              </w:rPr>
              <w:t>This is the story of the time a brave, young boy got his first set of hearing aids. Join Maxi on his journey into the world of hearing, where he learns to accept each other for what makes us unique.</w:t>
            </w:r>
          </w:p>
        </w:tc>
      </w:tr>
      <w:tr w:rsidR="00E068A3" w:rsidRPr="00B61E86" w14:paraId="358F3F8F" w14:textId="77777777" w:rsidTr="00E14282">
        <w:tc>
          <w:tcPr>
            <w:tcW w:w="1985" w:type="dxa"/>
          </w:tcPr>
          <w:p w14:paraId="109D3439" w14:textId="64729ED3" w:rsidR="00E068A3" w:rsidRPr="00B61E86" w:rsidRDefault="00E068A3" w:rsidP="006604C1">
            <w:pPr>
              <w:rPr>
                <w:noProof/>
                <w:sz w:val="20"/>
                <w:szCs w:val="20"/>
              </w:rPr>
            </w:pPr>
            <w:r>
              <w:rPr>
                <w:noProof/>
              </w:rPr>
              <w:lastRenderedPageBreak/>
              <w:drawing>
                <wp:inline distT="0" distB="0" distL="0" distR="0" wp14:anchorId="1C43E7A3" wp14:editId="57B6F833">
                  <wp:extent cx="824104" cy="838200"/>
                  <wp:effectExtent l="0" t="0" r="0" b="0"/>
                  <wp:docPr id="30964794" name="Picture 1" descr="Jasper’s Tale (paperback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r’s Tale (paperback versi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407"/>
                          <a:stretch/>
                        </pic:blipFill>
                        <pic:spPr bwMode="auto">
                          <a:xfrm>
                            <a:off x="0" y="0"/>
                            <a:ext cx="834012" cy="848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5B1688C6" w14:textId="77777777" w:rsidR="00E068A3" w:rsidRDefault="00E068A3" w:rsidP="00CB7D52">
            <w:pPr>
              <w:pStyle w:val="Heading1"/>
              <w:shd w:val="clear" w:color="auto" w:fill="FFFFFF"/>
              <w:spacing w:before="0" w:beforeAutospacing="0" w:after="0" w:afterAutospacing="0"/>
              <w:rPr>
                <w:rFonts w:ascii="Twinkl" w:hAnsi="Twinkl"/>
                <w:sz w:val="20"/>
                <w:szCs w:val="20"/>
              </w:rPr>
            </w:pPr>
            <w:r>
              <w:rPr>
                <w:rFonts w:ascii="Twinkl" w:hAnsi="Twinkl"/>
                <w:sz w:val="20"/>
                <w:szCs w:val="20"/>
              </w:rPr>
              <w:t>Jasper’s Tale</w:t>
            </w:r>
          </w:p>
          <w:p w14:paraId="79E9288C" w14:textId="407C69BC" w:rsidR="00E068A3" w:rsidRPr="00E068A3" w:rsidRDefault="00E068A3" w:rsidP="00CB7D52">
            <w:pPr>
              <w:pStyle w:val="Heading1"/>
              <w:shd w:val="clear" w:color="auto" w:fill="FFFFFF"/>
              <w:spacing w:before="0" w:beforeAutospacing="0" w:after="0" w:afterAutospacing="0"/>
              <w:rPr>
                <w:rFonts w:ascii="Twinkl" w:hAnsi="Twinkl"/>
                <w:b w:val="0"/>
                <w:bCs w:val="0"/>
                <w:i/>
                <w:iCs/>
                <w:sz w:val="20"/>
                <w:szCs w:val="20"/>
              </w:rPr>
            </w:pPr>
            <w:r w:rsidRPr="00E068A3">
              <w:rPr>
                <w:rFonts w:ascii="Twinkl" w:hAnsi="Twinkl"/>
                <w:b w:val="0"/>
                <w:bCs w:val="0"/>
                <w:i/>
                <w:iCs/>
                <w:sz w:val="20"/>
                <w:szCs w:val="20"/>
              </w:rPr>
              <w:t>Author – Karen Hardwick</w:t>
            </w:r>
            <w:r w:rsidR="00AD77E4">
              <w:rPr>
                <w:rFonts w:ascii="Twinkl" w:hAnsi="Twinkl"/>
                <w:b w:val="0"/>
                <w:bCs w:val="0"/>
                <w:i/>
                <w:iCs/>
                <w:sz w:val="20"/>
                <w:szCs w:val="20"/>
              </w:rPr>
              <w:t xml:space="preserve"> / Nicolas Child</w:t>
            </w:r>
          </w:p>
        </w:tc>
        <w:tc>
          <w:tcPr>
            <w:tcW w:w="5528" w:type="dxa"/>
          </w:tcPr>
          <w:p w14:paraId="00C58BC2" w14:textId="3E277F96" w:rsidR="00AD77E4" w:rsidRPr="00AD77E4" w:rsidRDefault="00AD77E4" w:rsidP="00E14282">
            <w:pPr>
              <w:pStyle w:val="NormalWeb"/>
              <w:shd w:val="clear" w:color="auto" w:fill="FFFFFF"/>
              <w:spacing w:before="0" w:beforeAutospacing="0" w:after="292" w:afterAutospacing="0"/>
              <w:jc w:val="both"/>
              <w:rPr>
                <w:rFonts w:ascii="Twinkl" w:hAnsi="Twinkl"/>
                <w:color w:val="000000" w:themeColor="text1"/>
                <w:sz w:val="20"/>
                <w:szCs w:val="20"/>
                <w:shd w:val="clear" w:color="auto" w:fill="FFFFFF"/>
              </w:rPr>
            </w:pPr>
            <w:r w:rsidRPr="00AD77E4">
              <w:rPr>
                <w:rFonts w:ascii="Twinkl" w:hAnsi="Twinkl"/>
                <w:color w:val="000000" w:themeColor="text1"/>
                <w:sz w:val="20"/>
                <w:szCs w:val="20"/>
                <w:shd w:val="clear" w:color="auto" w:fill="FFFFFF"/>
              </w:rPr>
              <w:t>Jasper is a puppy that is deaf. Despite his moulds having bones on them, he does not like his hearing aids…</w:t>
            </w:r>
            <w:r>
              <w:rPr>
                <w:rFonts w:ascii="Twinkl" w:hAnsi="Twinkl"/>
                <w:color w:val="000000" w:themeColor="text1"/>
                <w:sz w:val="20"/>
                <w:szCs w:val="20"/>
                <w:shd w:val="clear" w:color="auto" w:fill="FFFFFF"/>
              </w:rPr>
              <w:t xml:space="preserve"> This is the story of </w:t>
            </w:r>
            <w:r w:rsidRPr="00AD77E4">
              <w:rPr>
                <w:rFonts w:ascii="Twinkl" w:hAnsi="Twinkl"/>
                <w:color w:val="000000" w:themeColor="text1"/>
                <w:sz w:val="20"/>
                <w:szCs w:val="20"/>
                <w:shd w:val="clear" w:color="auto" w:fill="FFFFFF"/>
              </w:rPr>
              <w:t>how one cheeky puppy discovers that he likes his hearing aids after all.</w:t>
            </w:r>
          </w:p>
        </w:tc>
      </w:tr>
      <w:tr w:rsidR="001B5077" w:rsidRPr="00B61E86" w14:paraId="0B662CAD" w14:textId="77777777" w:rsidTr="00E14282">
        <w:tc>
          <w:tcPr>
            <w:tcW w:w="1985" w:type="dxa"/>
          </w:tcPr>
          <w:p w14:paraId="11303C5A" w14:textId="3BFE38AF" w:rsidR="001B5077" w:rsidRDefault="001B5077" w:rsidP="006604C1">
            <w:pPr>
              <w:rPr>
                <w:noProof/>
              </w:rPr>
            </w:pPr>
            <w:r>
              <w:rPr>
                <w:noProof/>
              </w:rPr>
              <w:drawing>
                <wp:inline distT="0" distB="0" distL="0" distR="0" wp14:anchorId="4BCEAEC2" wp14:editId="16C80F13">
                  <wp:extent cx="833120" cy="833120"/>
                  <wp:effectExtent l="0" t="0" r="5080" b="5080"/>
                  <wp:docPr id="689760400" name="Picture 5" descr="The adventures of Billie BAHA and her Super HEARo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dventures of Billie BAHA and her Super HEARo frie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2693" w:type="dxa"/>
          </w:tcPr>
          <w:p w14:paraId="178BB664" w14:textId="77777777" w:rsidR="001B5077" w:rsidRDefault="001B5077" w:rsidP="00CB7D52">
            <w:pPr>
              <w:pStyle w:val="Heading1"/>
              <w:shd w:val="clear" w:color="auto" w:fill="FFFFFF"/>
              <w:spacing w:before="0" w:beforeAutospacing="0" w:after="0" w:afterAutospacing="0"/>
              <w:rPr>
                <w:rFonts w:ascii="Twinkl" w:hAnsi="Twinkl"/>
                <w:sz w:val="20"/>
                <w:szCs w:val="20"/>
              </w:rPr>
            </w:pPr>
            <w:r>
              <w:rPr>
                <w:rFonts w:ascii="Twinkl" w:hAnsi="Twinkl"/>
                <w:sz w:val="20"/>
                <w:szCs w:val="20"/>
              </w:rPr>
              <w:t>Billie BAHA</w:t>
            </w:r>
          </w:p>
          <w:p w14:paraId="0287F894" w14:textId="27F8E275" w:rsidR="001B5077" w:rsidRPr="001B5077" w:rsidRDefault="001B5077" w:rsidP="00CB7D52">
            <w:pPr>
              <w:pStyle w:val="Heading1"/>
              <w:shd w:val="clear" w:color="auto" w:fill="FFFFFF"/>
              <w:spacing w:before="0" w:beforeAutospacing="0" w:after="0" w:afterAutospacing="0"/>
              <w:rPr>
                <w:rFonts w:ascii="Twinkl" w:hAnsi="Twinkl"/>
                <w:b w:val="0"/>
                <w:bCs w:val="0"/>
                <w:i/>
                <w:iCs/>
                <w:sz w:val="20"/>
                <w:szCs w:val="20"/>
              </w:rPr>
            </w:pPr>
            <w:r>
              <w:rPr>
                <w:rFonts w:ascii="Twinkl" w:hAnsi="Twinkl"/>
                <w:b w:val="0"/>
                <w:bCs w:val="0"/>
                <w:i/>
                <w:iCs/>
                <w:sz w:val="20"/>
                <w:szCs w:val="20"/>
              </w:rPr>
              <w:t>Author – Jessica Jordan Hogan</w:t>
            </w:r>
          </w:p>
        </w:tc>
        <w:tc>
          <w:tcPr>
            <w:tcW w:w="5528" w:type="dxa"/>
          </w:tcPr>
          <w:p w14:paraId="3557FBDD" w14:textId="7796E522" w:rsidR="001B5077" w:rsidRPr="004D6750" w:rsidRDefault="001B5077" w:rsidP="00E14282">
            <w:pPr>
              <w:pStyle w:val="NormalWeb"/>
              <w:shd w:val="clear" w:color="auto" w:fill="FFFFFF"/>
              <w:spacing w:before="0" w:beforeAutospacing="0" w:after="292" w:afterAutospacing="0"/>
              <w:jc w:val="both"/>
              <w:rPr>
                <w:rFonts w:ascii="Twinkl" w:hAnsi="Twinkl"/>
                <w:color w:val="000000" w:themeColor="text1"/>
                <w:sz w:val="20"/>
                <w:szCs w:val="20"/>
                <w:shd w:val="clear" w:color="auto" w:fill="FFFFFF"/>
              </w:rPr>
            </w:pPr>
            <w:r w:rsidRPr="001B5077">
              <w:rPr>
                <w:rFonts w:ascii="Twinkl" w:hAnsi="Twinkl"/>
                <w:color w:val="000000" w:themeColor="text1"/>
                <w:sz w:val="20"/>
                <w:szCs w:val="20"/>
                <w:shd w:val="clear" w:color="auto" w:fill="FFFFFF"/>
              </w:rPr>
              <w:t>My name is Billie. I'm four years old and I am also Hard of Hearing. I have bilateral hearing loss due to Microtia. Microtia is a congenital condition of a little or missing outer ear. I wear my BAHA to be able to hear the world</w:t>
            </w:r>
            <w:r>
              <w:rPr>
                <w:rFonts w:ascii="Twinkl" w:hAnsi="Twinkl"/>
                <w:color w:val="000000" w:themeColor="text1"/>
                <w:sz w:val="20"/>
                <w:szCs w:val="20"/>
                <w:shd w:val="clear" w:color="auto" w:fill="FFFFFF"/>
              </w:rPr>
              <w:t>.</w:t>
            </w:r>
          </w:p>
        </w:tc>
      </w:tr>
      <w:tr w:rsidR="001B5077" w:rsidRPr="00B61E86" w14:paraId="17258558" w14:textId="77777777" w:rsidTr="00E14282">
        <w:tc>
          <w:tcPr>
            <w:tcW w:w="1985" w:type="dxa"/>
          </w:tcPr>
          <w:p w14:paraId="7B44D510" w14:textId="48CAFF5B" w:rsidR="001B5077" w:rsidRDefault="001B5077" w:rsidP="006604C1">
            <w:pPr>
              <w:rPr>
                <w:noProof/>
              </w:rPr>
            </w:pPr>
            <w:r>
              <w:rPr>
                <w:noProof/>
              </w:rPr>
              <w:drawing>
                <wp:inline distT="0" distB="0" distL="0" distR="0" wp14:anchorId="4C8E3F2E" wp14:editId="2D52EA25">
                  <wp:extent cx="838200" cy="838200"/>
                  <wp:effectExtent l="0" t="0" r="0" b="0"/>
                  <wp:docPr id="809767609" name="Picture 6"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67609" name="Picture 6" descr="book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883" cy="843883"/>
                          </a:xfrm>
                          <a:prstGeom prst="rect">
                            <a:avLst/>
                          </a:prstGeom>
                          <a:noFill/>
                          <a:ln>
                            <a:noFill/>
                          </a:ln>
                        </pic:spPr>
                      </pic:pic>
                    </a:graphicData>
                  </a:graphic>
                </wp:inline>
              </w:drawing>
            </w:r>
          </w:p>
        </w:tc>
        <w:tc>
          <w:tcPr>
            <w:tcW w:w="2693" w:type="dxa"/>
          </w:tcPr>
          <w:p w14:paraId="1AAEC6CB" w14:textId="6C4588F8" w:rsidR="001B5077" w:rsidRDefault="001B5077" w:rsidP="001B5077">
            <w:pPr>
              <w:pStyle w:val="Heading1"/>
              <w:rPr>
                <w:rFonts w:ascii="Twinkl" w:hAnsi="Twinkl"/>
                <w:sz w:val="20"/>
                <w:szCs w:val="20"/>
              </w:rPr>
            </w:pPr>
            <w:r w:rsidRPr="001B5077">
              <w:rPr>
                <w:rFonts w:ascii="Twinkl" w:hAnsi="Twinkl"/>
                <w:sz w:val="20"/>
                <w:szCs w:val="20"/>
              </w:rPr>
              <w:t>Isaac &amp; Lilah: A story of similarities and difference</w:t>
            </w:r>
            <w:r>
              <w:rPr>
                <w:rFonts w:ascii="Twinkl" w:hAnsi="Twinkl"/>
                <w:sz w:val="20"/>
                <w:szCs w:val="20"/>
              </w:rPr>
              <w:t xml:space="preserve">s </w:t>
            </w:r>
            <w:r>
              <w:rPr>
                <w:rFonts w:ascii="Twinkl" w:hAnsi="Twinkl"/>
                <w:sz w:val="20"/>
                <w:szCs w:val="20"/>
              </w:rPr>
              <w:br/>
            </w:r>
            <w:r w:rsidRPr="001B5077">
              <w:rPr>
                <w:rFonts w:ascii="Twinkl" w:hAnsi="Twinkl"/>
                <w:b w:val="0"/>
                <w:bCs w:val="0"/>
                <w:i/>
                <w:iCs/>
                <w:sz w:val="20"/>
                <w:szCs w:val="20"/>
              </w:rPr>
              <w:t>Author – Liz Jones</w:t>
            </w:r>
          </w:p>
        </w:tc>
        <w:tc>
          <w:tcPr>
            <w:tcW w:w="5528" w:type="dxa"/>
          </w:tcPr>
          <w:p w14:paraId="3E0D1683" w14:textId="414D6B09" w:rsidR="001B5077" w:rsidRPr="001B5077" w:rsidRDefault="001B5077" w:rsidP="00E14282">
            <w:pPr>
              <w:pStyle w:val="NormalWeb"/>
              <w:shd w:val="clear" w:color="auto" w:fill="FFFFFF"/>
              <w:spacing w:before="0" w:beforeAutospacing="0" w:after="292" w:afterAutospacing="0"/>
              <w:jc w:val="both"/>
              <w:rPr>
                <w:rFonts w:ascii="Twinkl" w:hAnsi="Twinkl"/>
                <w:color w:val="000000" w:themeColor="text1"/>
                <w:sz w:val="20"/>
                <w:szCs w:val="20"/>
                <w:shd w:val="clear" w:color="auto" w:fill="FFFFFF"/>
              </w:rPr>
            </w:pPr>
            <w:r w:rsidRPr="001B5077">
              <w:rPr>
                <w:rFonts w:ascii="Twinkl" w:hAnsi="Twinkl"/>
                <w:color w:val="000000" w:themeColor="text1"/>
                <w:sz w:val="20"/>
                <w:szCs w:val="20"/>
                <w:shd w:val="clear" w:color="auto" w:fill="FFFFFF"/>
              </w:rPr>
              <w:t>This book was written for young children with microtia to help them to become aware of their little ears in a positive way, by looking at similarities and differences between themselves and others.</w:t>
            </w:r>
          </w:p>
        </w:tc>
      </w:tr>
    </w:tbl>
    <w:p w14:paraId="77BE2D80" w14:textId="360E824D" w:rsidR="00993F8F" w:rsidRPr="00B61E86" w:rsidRDefault="00993F8F" w:rsidP="00993F8F">
      <w:pPr>
        <w:rPr>
          <w:rFonts w:ascii="Twinkl" w:hAnsi="Twinkl"/>
          <w:b/>
          <w:bCs/>
          <w:sz w:val="20"/>
          <w:szCs w:val="20"/>
        </w:rPr>
      </w:pPr>
    </w:p>
    <w:p w14:paraId="1D6A6CAA" w14:textId="3C628A08" w:rsidR="00E14282" w:rsidRPr="0018540B" w:rsidRDefault="00E14282" w:rsidP="0018540B">
      <w:pPr>
        <w:shd w:val="clear" w:color="auto" w:fill="EAF1DD" w:themeFill="accent3" w:themeFillTint="33"/>
        <w:ind w:right="-613" w:hanging="567"/>
        <w:rPr>
          <w:rFonts w:ascii="Twinkl" w:hAnsi="Twinkl"/>
        </w:rPr>
      </w:pPr>
      <w:r w:rsidRPr="00B61E86">
        <w:rPr>
          <w:rFonts w:ascii="Twinkl" w:hAnsi="Twinkl"/>
        </w:rPr>
        <w:t xml:space="preserve">Stories with deaf characters wearing </w:t>
      </w:r>
      <w:r w:rsidRPr="00B61E86">
        <w:rPr>
          <w:rFonts w:ascii="Twinkl" w:hAnsi="Twinkl"/>
          <w:b/>
          <w:bCs/>
        </w:rPr>
        <w:t>Cochlear Implants</w:t>
      </w:r>
    </w:p>
    <w:p w14:paraId="16D76617" w14:textId="77777777" w:rsidR="00E14282" w:rsidRPr="00B61E86" w:rsidRDefault="00E14282" w:rsidP="00E14282">
      <w:pPr>
        <w:rPr>
          <w:rFonts w:ascii="Twinkl" w:hAnsi="Twinkl"/>
          <w:b/>
          <w:bCs/>
          <w:sz w:val="20"/>
          <w:szCs w:val="20"/>
        </w:rPr>
      </w:pPr>
    </w:p>
    <w:tbl>
      <w:tblPr>
        <w:tblStyle w:val="TableGrid"/>
        <w:tblW w:w="10206" w:type="dxa"/>
        <w:tblInd w:w="-567"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2693"/>
        <w:gridCol w:w="5528"/>
      </w:tblGrid>
      <w:tr w:rsidR="00E14282" w:rsidRPr="00B61E86" w14:paraId="1611777C" w14:textId="77777777" w:rsidTr="00E14282">
        <w:tc>
          <w:tcPr>
            <w:tcW w:w="1985" w:type="dxa"/>
            <w:shd w:val="clear" w:color="auto" w:fill="EAF1DD" w:themeFill="accent3" w:themeFillTint="33"/>
          </w:tcPr>
          <w:p w14:paraId="607439E6" w14:textId="77777777" w:rsidR="00E14282" w:rsidRPr="00B61E86" w:rsidRDefault="00E14282" w:rsidP="006604C1">
            <w:pPr>
              <w:rPr>
                <w:rFonts w:ascii="Twinkl" w:hAnsi="Twinkl"/>
                <w:b/>
                <w:bCs/>
                <w:sz w:val="20"/>
                <w:szCs w:val="20"/>
              </w:rPr>
            </w:pPr>
          </w:p>
        </w:tc>
        <w:tc>
          <w:tcPr>
            <w:tcW w:w="2693" w:type="dxa"/>
            <w:shd w:val="clear" w:color="auto" w:fill="EAF1DD" w:themeFill="accent3" w:themeFillTint="33"/>
          </w:tcPr>
          <w:p w14:paraId="65DE1993" w14:textId="2F15A87D" w:rsidR="00E14282" w:rsidRPr="00B61E86" w:rsidRDefault="00E14282" w:rsidP="006604C1">
            <w:pPr>
              <w:rPr>
                <w:rFonts w:ascii="Twinkl" w:hAnsi="Twinkl"/>
                <w:b/>
                <w:bCs/>
                <w:sz w:val="20"/>
                <w:szCs w:val="20"/>
              </w:rPr>
            </w:pPr>
            <w:r w:rsidRPr="00B61E86">
              <w:rPr>
                <w:rFonts w:ascii="Twinkl" w:hAnsi="Twinkl"/>
                <w:b/>
                <w:bCs/>
                <w:sz w:val="20"/>
                <w:szCs w:val="20"/>
              </w:rPr>
              <w:t xml:space="preserve">Title </w:t>
            </w:r>
          </w:p>
        </w:tc>
        <w:tc>
          <w:tcPr>
            <w:tcW w:w="5528" w:type="dxa"/>
            <w:shd w:val="clear" w:color="auto" w:fill="EAF1DD" w:themeFill="accent3" w:themeFillTint="33"/>
          </w:tcPr>
          <w:p w14:paraId="14880142" w14:textId="77777777" w:rsidR="00E14282" w:rsidRPr="00B61E86" w:rsidRDefault="00E14282" w:rsidP="006604C1">
            <w:pPr>
              <w:rPr>
                <w:rFonts w:ascii="Twinkl" w:hAnsi="Twinkl"/>
                <w:b/>
                <w:bCs/>
                <w:sz w:val="20"/>
                <w:szCs w:val="20"/>
              </w:rPr>
            </w:pPr>
            <w:r w:rsidRPr="00B61E86">
              <w:rPr>
                <w:rFonts w:ascii="Twinkl" w:hAnsi="Twinkl"/>
                <w:b/>
                <w:bCs/>
                <w:sz w:val="20"/>
                <w:szCs w:val="20"/>
              </w:rPr>
              <w:t xml:space="preserve">Overview </w:t>
            </w:r>
          </w:p>
          <w:p w14:paraId="40A5072F" w14:textId="77777777" w:rsidR="00E14282" w:rsidRPr="00B61E86" w:rsidRDefault="00E14282" w:rsidP="006604C1">
            <w:pPr>
              <w:ind w:right="-821"/>
              <w:rPr>
                <w:rFonts w:ascii="Twinkl" w:hAnsi="Twinkl"/>
                <w:b/>
                <w:bCs/>
                <w:sz w:val="20"/>
                <w:szCs w:val="20"/>
              </w:rPr>
            </w:pPr>
          </w:p>
        </w:tc>
      </w:tr>
      <w:tr w:rsidR="00E14282" w:rsidRPr="00B61E86" w14:paraId="2A36E5B3" w14:textId="77777777" w:rsidTr="00E14282">
        <w:tc>
          <w:tcPr>
            <w:tcW w:w="1985" w:type="dxa"/>
          </w:tcPr>
          <w:p w14:paraId="3721889E" w14:textId="77777777" w:rsidR="00E14282" w:rsidRPr="00B61E86" w:rsidRDefault="00E14282" w:rsidP="006604C1">
            <w:pPr>
              <w:rPr>
                <w:rFonts w:ascii="Twinkl" w:hAnsi="Twinkl"/>
                <w:noProof/>
                <w:sz w:val="20"/>
                <w:szCs w:val="20"/>
              </w:rPr>
            </w:pPr>
            <w:r w:rsidRPr="00B61E86">
              <w:rPr>
                <w:rFonts w:ascii="Twinkl" w:hAnsi="Twinkl"/>
                <w:noProof/>
                <w:sz w:val="20"/>
                <w:szCs w:val="20"/>
              </w:rPr>
              <w:drawing>
                <wp:inline distT="0" distB="0" distL="0" distR="0" wp14:anchorId="06B54FE3" wp14:editId="15601BA4">
                  <wp:extent cx="763244" cy="1079500"/>
                  <wp:effectExtent l="0" t="0" r="0" b="6350"/>
                  <wp:docPr id="24" name="Picture 24"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ok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5896" cy="1083251"/>
                          </a:xfrm>
                          <a:prstGeom prst="rect">
                            <a:avLst/>
                          </a:prstGeom>
                          <a:noFill/>
                          <a:ln>
                            <a:noFill/>
                          </a:ln>
                        </pic:spPr>
                      </pic:pic>
                    </a:graphicData>
                  </a:graphic>
                </wp:inline>
              </w:drawing>
            </w:r>
          </w:p>
        </w:tc>
        <w:tc>
          <w:tcPr>
            <w:tcW w:w="2693" w:type="dxa"/>
          </w:tcPr>
          <w:p w14:paraId="2194A79F" w14:textId="77777777" w:rsidR="00E14282" w:rsidRDefault="00E14282" w:rsidP="006604C1">
            <w:pPr>
              <w:pStyle w:val="Heading1"/>
              <w:shd w:val="clear" w:color="auto" w:fill="FFFFFF"/>
              <w:spacing w:before="0" w:beforeAutospacing="0" w:after="0" w:afterAutospacing="0"/>
              <w:rPr>
                <w:rStyle w:val="a-size-extra-large"/>
                <w:rFonts w:ascii="Twinkl" w:hAnsi="Twinkl" w:cs="Arial"/>
                <w:color w:val="0F1111"/>
                <w:sz w:val="20"/>
                <w:szCs w:val="20"/>
              </w:rPr>
            </w:pPr>
            <w:hyperlink r:id="rId22" w:history="1">
              <w:r w:rsidRPr="00B61E86">
                <w:rPr>
                  <w:rStyle w:val="Hyperlink"/>
                  <w:rFonts w:ascii="Twinkl" w:hAnsi="Twinkl"/>
                  <w:b w:val="0"/>
                  <w:bCs w:val="0"/>
                  <w:sz w:val="20"/>
                  <w:szCs w:val="20"/>
                </w:rPr>
                <w:t>The Quest for the Cockle Implant</w:t>
              </w:r>
            </w:hyperlink>
            <w:r w:rsidRPr="00B61E86">
              <w:rPr>
                <w:rStyle w:val="a-size-extra-large"/>
                <w:rFonts w:ascii="Twinkl" w:hAnsi="Twinkl" w:cs="Arial"/>
                <w:color w:val="0F1111"/>
                <w:sz w:val="20"/>
                <w:szCs w:val="20"/>
              </w:rPr>
              <w:t xml:space="preserve"> </w:t>
            </w:r>
          </w:p>
          <w:p w14:paraId="1C82F48F" w14:textId="2BE23EEC" w:rsidR="00E14282" w:rsidRPr="00B61E86" w:rsidRDefault="00E14282" w:rsidP="006604C1">
            <w:pPr>
              <w:pStyle w:val="Heading1"/>
              <w:shd w:val="clear" w:color="auto" w:fill="FFFFFF"/>
              <w:spacing w:before="0" w:beforeAutospacing="0" w:after="0" w:afterAutospacing="0"/>
              <w:rPr>
                <w:rStyle w:val="a-size-extra-large"/>
                <w:rFonts w:ascii="Twinkl" w:hAnsi="Twinkl" w:cs="Arial"/>
                <w:b w:val="0"/>
                <w:bCs w:val="0"/>
                <w:color w:val="0F1111"/>
                <w:sz w:val="20"/>
                <w:szCs w:val="20"/>
              </w:rPr>
            </w:pPr>
            <w:r w:rsidRPr="00B61E86">
              <w:rPr>
                <w:rStyle w:val="a-size-extra-large"/>
                <w:rFonts w:ascii="Twinkl" w:hAnsi="Twinkl" w:cs="Arial"/>
                <w:b w:val="0"/>
                <w:bCs w:val="0"/>
                <w:color w:val="0F1111"/>
                <w:sz w:val="20"/>
                <w:szCs w:val="20"/>
              </w:rPr>
              <w:t>(Available from the NCDS Website)</w:t>
            </w:r>
          </w:p>
          <w:p w14:paraId="66ECDFA6" w14:textId="77777777" w:rsidR="00E14282" w:rsidRPr="00B61E86" w:rsidRDefault="00E14282" w:rsidP="006604C1">
            <w:pPr>
              <w:pStyle w:val="Heading1"/>
              <w:shd w:val="clear" w:color="auto" w:fill="FFFFFF"/>
              <w:spacing w:before="0" w:beforeAutospacing="0" w:after="0" w:afterAutospacing="0"/>
              <w:rPr>
                <w:rStyle w:val="a-size-extra-large"/>
                <w:rFonts w:ascii="Twinkl" w:hAnsi="Twinkl" w:cs="Arial"/>
                <w:b w:val="0"/>
                <w:bCs w:val="0"/>
                <w:i/>
                <w:iCs/>
                <w:color w:val="0F1111"/>
                <w:sz w:val="20"/>
                <w:szCs w:val="20"/>
              </w:rPr>
            </w:pPr>
            <w:r w:rsidRPr="00B61E86">
              <w:rPr>
                <w:rStyle w:val="a-size-extra-large"/>
                <w:rFonts w:ascii="Twinkl" w:hAnsi="Twinkl" w:cs="Arial"/>
                <w:b w:val="0"/>
                <w:bCs w:val="0"/>
                <w:i/>
                <w:iCs/>
                <w:color w:val="0F1111"/>
                <w:sz w:val="20"/>
                <w:szCs w:val="20"/>
              </w:rPr>
              <w:t xml:space="preserve">Author – Maya Wasserman (Aged 9) </w:t>
            </w:r>
          </w:p>
          <w:p w14:paraId="284CCB02" w14:textId="77777777" w:rsidR="00E14282" w:rsidRPr="00B61E86" w:rsidRDefault="00E14282" w:rsidP="006604C1">
            <w:pPr>
              <w:rPr>
                <w:rFonts w:ascii="Twinkl" w:hAnsi="Twinkl"/>
                <w:sz w:val="20"/>
                <w:szCs w:val="20"/>
              </w:rPr>
            </w:pPr>
          </w:p>
        </w:tc>
        <w:tc>
          <w:tcPr>
            <w:tcW w:w="5528" w:type="dxa"/>
          </w:tcPr>
          <w:p w14:paraId="2514CE31" w14:textId="77777777" w:rsidR="00E14282" w:rsidRPr="0018540B" w:rsidRDefault="00E14282" w:rsidP="0018540B">
            <w:pPr>
              <w:shd w:val="clear" w:color="auto" w:fill="FFFFFF"/>
              <w:spacing w:before="100" w:beforeAutospacing="1" w:after="100" w:afterAutospacing="1"/>
              <w:jc w:val="both"/>
              <w:textAlignment w:val="top"/>
              <w:rPr>
                <w:rFonts w:ascii="Twinkl" w:eastAsia="Times New Roman" w:hAnsi="Twinkl"/>
                <w:i/>
                <w:iCs/>
                <w:color w:val="000000" w:themeColor="text1"/>
                <w:sz w:val="20"/>
                <w:szCs w:val="20"/>
                <w:lang w:eastAsia="en-GB"/>
              </w:rPr>
            </w:pPr>
            <w:r w:rsidRPr="0018540B">
              <w:rPr>
                <w:rStyle w:val="Emphasis"/>
                <w:rFonts w:ascii="Twinkl" w:hAnsi="Twinkl"/>
                <w:i w:val="0"/>
                <w:iCs w:val="0"/>
                <w:color w:val="000000" w:themeColor="text1"/>
                <w:sz w:val="20"/>
                <w:szCs w:val="20"/>
                <w:shd w:val="clear" w:color="auto" w:fill="FFFFFF"/>
              </w:rPr>
              <w:t xml:space="preserve">When deaf mermaid Angel loses one of her cockle implants, she and her sister go on an exciting adventure through the sea to find it. Using sign language to communicate, their adventure brings them face-to-face with a monstrous </w:t>
            </w:r>
            <w:proofErr w:type="spellStart"/>
            <w:r w:rsidRPr="0018540B">
              <w:rPr>
                <w:rStyle w:val="Emphasis"/>
                <w:rFonts w:ascii="Twinkl" w:hAnsi="Twinkl"/>
                <w:i w:val="0"/>
                <w:iCs w:val="0"/>
                <w:color w:val="000000" w:themeColor="text1"/>
                <w:sz w:val="20"/>
                <w:szCs w:val="20"/>
                <w:shd w:val="clear" w:color="auto" w:fill="FFFFFF"/>
              </w:rPr>
              <w:t>Merkitty</w:t>
            </w:r>
            <w:proofErr w:type="spellEnd"/>
            <w:r w:rsidRPr="0018540B">
              <w:rPr>
                <w:rStyle w:val="Emphasis"/>
                <w:rFonts w:ascii="Twinkl" w:hAnsi="Twinkl"/>
                <w:i w:val="0"/>
                <w:iCs w:val="0"/>
                <w:color w:val="000000" w:themeColor="text1"/>
                <w:sz w:val="20"/>
                <w:szCs w:val="20"/>
                <w:shd w:val="clear" w:color="auto" w:fill="FFFFFF"/>
              </w:rPr>
              <w:t>.</w:t>
            </w:r>
          </w:p>
        </w:tc>
      </w:tr>
      <w:tr w:rsidR="00E14282" w:rsidRPr="00B61E86" w14:paraId="146E1338" w14:textId="77777777" w:rsidTr="00E14282">
        <w:tc>
          <w:tcPr>
            <w:tcW w:w="1985" w:type="dxa"/>
          </w:tcPr>
          <w:p w14:paraId="1716CAD6" w14:textId="77777777" w:rsidR="00E14282" w:rsidRPr="00B61E86" w:rsidRDefault="00E14282" w:rsidP="006604C1">
            <w:pPr>
              <w:rPr>
                <w:rFonts w:ascii="Twinkl" w:hAnsi="Twinkl"/>
                <w:sz w:val="20"/>
                <w:szCs w:val="20"/>
              </w:rPr>
            </w:pPr>
            <w:r w:rsidRPr="00B61E86">
              <w:rPr>
                <w:rFonts w:ascii="Twinkl" w:hAnsi="Twinkl"/>
                <w:noProof/>
                <w:sz w:val="20"/>
                <w:szCs w:val="20"/>
              </w:rPr>
              <w:drawing>
                <wp:inline distT="0" distB="0" distL="0" distR="0" wp14:anchorId="799461A5" wp14:editId="1679C68B">
                  <wp:extent cx="752475" cy="752475"/>
                  <wp:effectExtent l="0" t="0" r="9525" b="9525"/>
                  <wp:docPr id="38" name="Picture 38"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693" w:type="dxa"/>
          </w:tcPr>
          <w:p w14:paraId="6070402B" w14:textId="0857BA86" w:rsidR="00E14282" w:rsidRPr="00AB6345" w:rsidRDefault="00E14282" w:rsidP="006604C1">
            <w:pPr>
              <w:rPr>
                <w:rFonts w:ascii="Twinkl" w:hAnsi="Twinkl"/>
                <w:b/>
                <w:bCs/>
                <w:sz w:val="20"/>
                <w:szCs w:val="20"/>
              </w:rPr>
            </w:pPr>
            <w:r w:rsidRPr="00AB6345">
              <w:rPr>
                <w:rFonts w:ascii="Twinkl" w:hAnsi="Twinkl"/>
                <w:b/>
                <w:bCs/>
                <w:sz w:val="20"/>
                <w:szCs w:val="20"/>
              </w:rPr>
              <w:t>Mighty Mila</w:t>
            </w:r>
          </w:p>
          <w:p w14:paraId="4D5A95F3" w14:textId="77777777" w:rsidR="00E14282" w:rsidRPr="00B61E86" w:rsidRDefault="00E14282" w:rsidP="006604C1">
            <w:pPr>
              <w:rPr>
                <w:rFonts w:ascii="Twinkl" w:hAnsi="Twinkl"/>
                <w:sz w:val="20"/>
                <w:szCs w:val="20"/>
              </w:rPr>
            </w:pPr>
            <w:r w:rsidRPr="00B61E86">
              <w:rPr>
                <w:rFonts w:ascii="Twinkl" w:hAnsi="Twinkl"/>
                <w:i/>
                <w:iCs/>
                <w:color w:val="0F1111"/>
                <w:sz w:val="20"/>
                <w:szCs w:val="20"/>
                <w:shd w:val="clear" w:color="auto" w:fill="FFFFFF"/>
              </w:rPr>
              <w:t xml:space="preserve">Author – Katie </w:t>
            </w:r>
            <w:proofErr w:type="spellStart"/>
            <w:r w:rsidRPr="00B61E86">
              <w:rPr>
                <w:rFonts w:ascii="Twinkl" w:hAnsi="Twinkl"/>
                <w:i/>
                <w:iCs/>
                <w:color w:val="0F1111"/>
                <w:sz w:val="20"/>
                <w:szCs w:val="20"/>
                <w:shd w:val="clear" w:color="auto" w:fill="FFFFFF"/>
              </w:rPr>
              <w:t>Petruziello</w:t>
            </w:r>
            <w:proofErr w:type="spellEnd"/>
            <w:r w:rsidRPr="00B61E86">
              <w:rPr>
                <w:rFonts w:ascii="Twinkl" w:hAnsi="Twinkl"/>
                <w:sz w:val="20"/>
                <w:szCs w:val="20"/>
              </w:rPr>
              <w:t xml:space="preserve"> </w:t>
            </w:r>
          </w:p>
        </w:tc>
        <w:tc>
          <w:tcPr>
            <w:tcW w:w="5528" w:type="dxa"/>
          </w:tcPr>
          <w:p w14:paraId="27376D6F" w14:textId="77777777" w:rsidR="00E14282" w:rsidRPr="0018540B" w:rsidRDefault="00E14282"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r w:rsidRPr="0018540B">
              <w:rPr>
                <w:rFonts w:ascii="Twinkl" w:hAnsi="Twinkl"/>
                <w:color w:val="000000" w:themeColor="text1"/>
                <w:sz w:val="20"/>
                <w:szCs w:val="20"/>
                <w:shd w:val="clear" w:color="auto" w:fill="FFFFFF"/>
              </w:rPr>
              <w:t xml:space="preserve">Readers of all ages will love Mila’s spitfire personality and imaginative approach to overcoming </w:t>
            </w:r>
            <w:proofErr w:type="gramStart"/>
            <w:r w:rsidRPr="0018540B">
              <w:rPr>
                <w:rFonts w:ascii="Twinkl" w:hAnsi="Twinkl"/>
                <w:color w:val="000000" w:themeColor="text1"/>
                <w:sz w:val="20"/>
                <w:szCs w:val="20"/>
                <w:shd w:val="clear" w:color="auto" w:fill="FFFFFF"/>
              </w:rPr>
              <w:t>obstacles, and</w:t>
            </w:r>
            <w:proofErr w:type="gramEnd"/>
            <w:r w:rsidRPr="0018540B">
              <w:rPr>
                <w:rFonts w:ascii="Twinkl" w:hAnsi="Twinkl"/>
                <w:color w:val="000000" w:themeColor="text1"/>
                <w:sz w:val="20"/>
                <w:szCs w:val="20"/>
                <w:shd w:val="clear" w:color="auto" w:fill="FFFFFF"/>
              </w:rPr>
              <w:t xml:space="preserve"> will cheer her on as she uses her creativity, her willpower, and even her new cochlear implant hearing devices to face down challenges.</w:t>
            </w:r>
          </w:p>
        </w:tc>
      </w:tr>
      <w:tr w:rsidR="00E14282" w:rsidRPr="00B61E86" w14:paraId="2EE84FDA" w14:textId="77777777" w:rsidTr="00E14282">
        <w:tc>
          <w:tcPr>
            <w:tcW w:w="1985" w:type="dxa"/>
          </w:tcPr>
          <w:p w14:paraId="5DE4014A" w14:textId="77777777" w:rsidR="00E14282" w:rsidRPr="00B61E86" w:rsidRDefault="00E14282" w:rsidP="006604C1">
            <w:pPr>
              <w:rPr>
                <w:rFonts w:ascii="Twinkl" w:hAnsi="Twinkl"/>
                <w:noProof/>
                <w:sz w:val="20"/>
                <w:szCs w:val="20"/>
              </w:rPr>
            </w:pPr>
            <w:r w:rsidRPr="00B61E86">
              <w:rPr>
                <w:rFonts w:ascii="Twinkl" w:hAnsi="Twinkl"/>
                <w:noProof/>
                <w:sz w:val="20"/>
                <w:szCs w:val="20"/>
              </w:rPr>
              <w:drawing>
                <wp:inline distT="0" distB="0" distL="0" distR="0" wp14:anchorId="6F63B080" wp14:editId="3F5C8B14">
                  <wp:extent cx="788827" cy="790575"/>
                  <wp:effectExtent l="0" t="0" r="0" b="0"/>
                  <wp:docPr id="26" name="Picture 26"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ook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7447" cy="799214"/>
                          </a:xfrm>
                          <a:prstGeom prst="rect">
                            <a:avLst/>
                          </a:prstGeom>
                          <a:noFill/>
                          <a:ln>
                            <a:noFill/>
                          </a:ln>
                        </pic:spPr>
                      </pic:pic>
                    </a:graphicData>
                  </a:graphic>
                </wp:inline>
              </w:drawing>
            </w:r>
          </w:p>
        </w:tc>
        <w:tc>
          <w:tcPr>
            <w:tcW w:w="2693" w:type="dxa"/>
          </w:tcPr>
          <w:p w14:paraId="1CA8BA54" w14:textId="77777777" w:rsidR="00E14282" w:rsidRDefault="00E14282" w:rsidP="006604C1">
            <w:pPr>
              <w:rPr>
                <w:rStyle w:val="Emphasis"/>
                <w:rFonts w:ascii="Twinkl" w:hAnsi="Twinkl" w:cs="Tahoma"/>
                <w:i w:val="0"/>
                <w:iCs w:val="0"/>
                <w:color w:val="000000"/>
                <w:sz w:val="20"/>
                <w:szCs w:val="20"/>
              </w:rPr>
            </w:pPr>
            <w:hyperlink r:id="rId25" w:history="1">
              <w:r w:rsidRPr="00B61E86">
                <w:rPr>
                  <w:rStyle w:val="Hyperlink"/>
                  <w:rFonts w:ascii="Twinkl" w:hAnsi="Twinkl" w:cs="Tahoma"/>
                  <w:sz w:val="20"/>
                  <w:szCs w:val="20"/>
                </w:rPr>
                <w:t>Jake and Jasmine to the Rescue</w:t>
              </w:r>
            </w:hyperlink>
            <w:r w:rsidRPr="00B61E86">
              <w:rPr>
                <w:rStyle w:val="Emphasis"/>
                <w:rFonts w:ascii="Twinkl" w:hAnsi="Twinkl" w:cs="Tahoma"/>
                <w:i w:val="0"/>
                <w:iCs w:val="0"/>
                <w:color w:val="000000"/>
                <w:sz w:val="20"/>
                <w:szCs w:val="20"/>
              </w:rPr>
              <w:t xml:space="preserve"> </w:t>
            </w:r>
          </w:p>
          <w:p w14:paraId="4AF7D304" w14:textId="77777777" w:rsidR="00E14282" w:rsidRDefault="00E14282" w:rsidP="006604C1">
            <w:pPr>
              <w:rPr>
                <w:rFonts w:ascii="Twinkl" w:hAnsi="Twinkl" w:cs="Tahoma"/>
                <w:i/>
                <w:iCs/>
                <w:color w:val="000000"/>
                <w:sz w:val="20"/>
                <w:szCs w:val="20"/>
              </w:rPr>
            </w:pPr>
            <w:r w:rsidRPr="00B61E86">
              <w:rPr>
                <w:rStyle w:val="Emphasis"/>
                <w:rFonts w:ascii="Twinkl" w:hAnsi="Twinkl" w:cs="Tahoma"/>
                <w:i w:val="0"/>
                <w:iCs w:val="0"/>
                <w:color w:val="000000"/>
                <w:sz w:val="20"/>
                <w:szCs w:val="20"/>
              </w:rPr>
              <w:t>(Available from the NCD</w:t>
            </w:r>
            <w:r>
              <w:rPr>
                <w:rStyle w:val="Emphasis"/>
                <w:rFonts w:ascii="Twinkl" w:hAnsi="Twinkl" w:cs="Tahoma"/>
                <w:i w:val="0"/>
                <w:iCs w:val="0"/>
                <w:color w:val="000000"/>
                <w:sz w:val="20"/>
                <w:szCs w:val="20"/>
              </w:rPr>
              <w:t>S Website</w:t>
            </w:r>
            <w:r w:rsidRPr="00B61E86">
              <w:rPr>
                <w:rStyle w:val="Emphasis"/>
                <w:rFonts w:ascii="Twinkl" w:hAnsi="Twinkl" w:cs="Tahoma"/>
                <w:i w:val="0"/>
                <w:iCs w:val="0"/>
                <w:color w:val="000000"/>
                <w:sz w:val="20"/>
                <w:szCs w:val="20"/>
              </w:rPr>
              <w:t>)</w:t>
            </w:r>
            <w:r w:rsidRPr="00B61E86">
              <w:rPr>
                <w:rStyle w:val="Emphasis"/>
                <w:rFonts w:ascii="Twinkl" w:hAnsi="Twinkl" w:cs="Tahoma"/>
                <w:i w:val="0"/>
                <w:iCs w:val="0"/>
                <w:color w:val="000000"/>
                <w:sz w:val="20"/>
                <w:szCs w:val="20"/>
              </w:rPr>
              <w:br/>
            </w:r>
            <w:r w:rsidRPr="00B61E86">
              <w:rPr>
                <w:rFonts w:ascii="Twinkl" w:hAnsi="Twinkl" w:cs="Tahoma"/>
                <w:i/>
                <w:iCs/>
                <w:color w:val="000000"/>
                <w:sz w:val="20"/>
                <w:szCs w:val="20"/>
              </w:rPr>
              <w:t>Author – Karen Harlow</w:t>
            </w:r>
          </w:p>
          <w:p w14:paraId="0F126BB2" w14:textId="59486FDA" w:rsidR="0018540B" w:rsidRPr="0018540B" w:rsidRDefault="0018540B" w:rsidP="006604C1">
            <w:pPr>
              <w:rPr>
                <w:rFonts w:ascii="Twinkl" w:hAnsi="Twinkl"/>
                <w:sz w:val="12"/>
                <w:szCs w:val="12"/>
              </w:rPr>
            </w:pPr>
          </w:p>
        </w:tc>
        <w:tc>
          <w:tcPr>
            <w:tcW w:w="5528" w:type="dxa"/>
          </w:tcPr>
          <w:p w14:paraId="127BB556" w14:textId="6310374A" w:rsidR="00E14282" w:rsidRPr="0018540B" w:rsidRDefault="00E14282" w:rsidP="0018540B">
            <w:pPr>
              <w:pStyle w:val="NormalWeb"/>
              <w:shd w:val="clear" w:color="auto" w:fill="FFFFFF"/>
              <w:spacing w:before="0" w:beforeAutospacing="0" w:after="292" w:afterAutospacing="0"/>
              <w:jc w:val="both"/>
              <w:rPr>
                <w:rFonts w:ascii="Twinkl" w:hAnsi="Twinkl"/>
                <w:color w:val="000000" w:themeColor="text1"/>
                <w:sz w:val="20"/>
                <w:szCs w:val="20"/>
              </w:rPr>
            </w:pPr>
            <w:r w:rsidRPr="0018540B">
              <w:rPr>
                <w:rFonts w:ascii="Twinkl" w:hAnsi="Twinkl"/>
                <w:color w:val="000000" w:themeColor="text1"/>
                <w:sz w:val="20"/>
                <w:szCs w:val="20"/>
              </w:rPr>
              <w:t xml:space="preserve">When Jake returns to his superhero school after the </w:t>
            </w:r>
            <w:r w:rsidR="0018540B" w:rsidRPr="0018540B">
              <w:rPr>
                <w:rFonts w:ascii="Twinkl" w:hAnsi="Twinkl"/>
                <w:color w:val="000000" w:themeColor="text1"/>
                <w:sz w:val="20"/>
                <w:szCs w:val="20"/>
              </w:rPr>
              <w:t>summer,</w:t>
            </w:r>
            <w:r w:rsidRPr="0018540B">
              <w:rPr>
                <w:rFonts w:ascii="Twinkl" w:hAnsi="Twinkl"/>
                <w:color w:val="000000" w:themeColor="text1"/>
                <w:sz w:val="20"/>
                <w:szCs w:val="20"/>
              </w:rPr>
              <w:t xml:space="preserve"> he finds out that Tilly, the school’s tortoise, has gone missing.</w:t>
            </w:r>
            <w:r w:rsidR="0018540B" w:rsidRPr="0018540B">
              <w:rPr>
                <w:rFonts w:ascii="Twinkl" w:hAnsi="Twinkl"/>
                <w:color w:val="000000" w:themeColor="text1"/>
                <w:sz w:val="20"/>
                <w:szCs w:val="20"/>
              </w:rPr>
              <w:t xml:space="preserve"> </w:t>
            </w:r>
            <w:r w:rsidRPr="0018540B">
              <w:rPr>
                <w:rStyle w:val="Emphasis"/>
                <w:rFonts w:ascii="Twinkl" w:hAnsi="Twinkl"/>
                <w:color w:val="000000" w:themeColor="text1"/>
                <w:sz w:val="20"/>
                <w:szCs w:val="20"/>
              </w:rPr>
              <w:t>Jake &amp; Jasmine to the Rescue</w:t>
            </w:r>
            <w:r w:rsidRPr="0018540B">
              <w:rPr>
                <w:rFonts w:ascii="Twinkl" w:hAnsi="Twinkl"/>
                <w:color w:val="000000" w:themeColor="text1"/>
                <w:sz w:val="20"/>
                <w:szCs w:val="20"/>
              </w:rPr>
              <w:t> stars Jake, who is deaf and wears a cochlear implant.</w:t>
            </w:r>
          </w:p>
        </w:tc>
      </w:tr>
      <w:tr w:rsidR="00E14282" w:rsidRPr="00B61E86" w14:paraId="4250C14B" w14:textId="77777777" w:rsidTr="00E14282">
        <w:tc>
          <w:tcPr>
            <w:tcW w:w="1985" w:type="dxa"/>
          </w:tcPr>
          <w:p w14:paraId="214C2D19" w14:textId="77777777" w:rsidR="00E14282" w:rsidRPr="00B61E86" w:rsidRDefault="00E14282" w:rsidP="006604C1">
            <w:pPr>
              <w:rPr>
                <w:rFonts w:ascii="Twinkl" w:hAnsi="Twinkl"/>
                <w:noProof/>
                <w:sz w:val="20"/>
                <w:szCs w:val="20"/>
              </w:rPr>
            </w:pPr>
            <w:r w:rsidRPr="00B61E86">
              <w:rPr>
                <w:rFonts w:ascii="Twinkl" w:hAnsi="Twinkl"/>
                <w:noProof/>
                <w:sz w:val="20"/>
                <w:szCs w:val="20"/>
              </w:rPr>
              <w:drawing>
                <wp:anchor distT="0" distB="0" distL="114300" distR="114300" simplePos="0" relativeHeight="251674112" behindDoc="1" locked="0" layoutInCell="1" allowOverlap="1" wp14:anchorId="173B7B3F" wp14:editId="6AEDFCCF">
                  <wp:simplePos x="0" y="0"/>
                  <wp:positionH relativeFrom="column">
                    <wp:posOffset>5715</wp:posOffset>
                  </wp:positionH>
                  <wp:positionV relativeFrom="paragraph">
                    <wp:posOffset>3810</wp:posOffset>
                  </wp:positionV>
                  <wp:extent cx="790575" cy="790575"/>
                  <wp:effectExtent l="0" t="0" r="9525" b="9525"/>
                  <wp:wrapTight wrapText="bothSides">
                    <wp:wrapPolygon edited="0">
                      <wp:start x="0" y="0"/>
                      <wp:lineTo x="0" y="21340"/>
                      <wp:lineTo x="21340" y="21340"/>
                      <wp:lineTo x="21340" y="0"/>
                      <wp:lineTo x="0" y="0"/>
                    </wp:wrapPolygon>
                  </wp:wrapTight>
                  <wp:docPr id="9" name="Picture 1" descr="My Brother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rother Joh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026AD5D4" w14:textId="6DFABE61" w:rsidR="00E14282" w:rsidRPr="00AB6345" w:rsidRDefault="00E14282" w:rsidP="006604C1">
            <w:pPr>
              <w:rPr>
                <w:rFonts w:ascii="Twinkl" w:hAnsi="Twinkl"/>
                <w:b/>
                <w:bCs/>
                <w:sz w:val="20"/>
                <w:szCs w:val="20"/>
              </w:rPr>
            </w:pPr>
            <w:r w:rsidRPr="00AB6345">
              <w:rPr>
                <w:rFonts w:ascii="Twinkl" w:hAnsi="Twinkl"/>
                <w:b/>
                <w:bCs/>
                <w:sz w:val="20"/>
                <w:szCs w:val="20"/>
              </w:rPr>
              <w:t>My Brother John</w:t>
            </w:r>
          </w:p>
          <w:p w14:paraId="5799CCE7" w14:textId="77777777" w:rsidR="00E14282" w:rsidRPr="00B61E86" w:rsidRDefault="00E14282" w:rsidP="006604C1">
            <w:pPr>
              <w:rPr>
                <w:rStyle w:val="Emphasis"/>
                <w:rFonts w:ascii="Twinkl" w:hAnsi="Twinkl" w:cs="Tahoma"/>
                <w:i w:val="0"/>
                <w:iCs w:val="0"/>
                <w:color w:val="000000"/>
                <w:sz w:val="20"/>
                <w:szCs w:val="20"/>
              </w:rPr>
            </w:pPr>
            <w:r w:rsidRPr="00B61E86">
              <w:rPr>
                <w:rFonts w:ascii="Twinkl" w:hAnsi="Twinkl"/>
                <w:i/>
                <w:iCs/>
                <w:sz w:val="20"/>
                <w:szCs w:val="20"/>
              </w:rPr>
              <w:t xml:space="preserve">Author – Joanna </w:t>
            </w:r>
            <w:proofErr w:type="spellStart"/>
            <w:r w:rsidRPr="00B61E86">
              <w:rPr>
                <w:rFonts w:ascii="Twinkl" w:hAnsi="Twinkl"/>
                <w:i/>
                <w:iCs/>
                <w:sz w:val="20"/>
                <w:szCs w:val="20"/>
              </w:rPr>
              <w:t>Zelwegger</w:t>
            </w:r>
            <w:proofErr w:type="spellEnd"/>
          </w:p>
        </w:tc>
        <w:tc>
          <w:tcPr>
            <w:tcW w:w="5528" w:type="dxa"/>
          </w:tcPr>
          <w:p w14:paraId="42569E2D" w14:textId="77777777" w:rsidR="00E14282" w:rsidRPr="0018540B" w:rsidRDefault="00E14282" w:rsidP="0018540B">
            <w:pPr>
              <w:jc w:val="both"/>
              <w:rPr>
                <w:rFonts w:ascii="Twinkl" w:eastAsia="Times New Roman" w:hAnsi="Twinkl"/>
                <w:color w:val="000000" w:themeColor="text1"/>
                <w:sz w:val="20"/>
                <w:szCs w:val="20"/>
              </w:rPr>
            </w:pPr>
            <w:r w:rsidRPr="0018540B">
              <w:rPr>
                <w:rFonts w:ascii="Twinkl" w:eastAsia="Times New Roman" w:hAnsi="Twinkl"/>
                <w:color w:val="000000" w:themeColor="text1"/>
                <w:sz w:val="20"/>
                <w:szCs w:val="20"/>
              </w:rPr>
              <w:t>This story reveals some basics about cochlear implants and deaf awareness from a child’s perspective.</w:t>
            </w:r>
          </w:p>
          <w:p w14:paraId="0FFEF02E" w14:textId="77777777" w:rsidR="00E14282" w:rsidRPr="0018540B" w:rsidRDefault="00E14282" w:rsidP="0018540B">
            <w:pPr>
              <w:pStyle w:val="NormalWeb"/>
              <w:shd w:val="clear" w:color="auto" w:fill="FFFFFF"/>
              <w:spacing w:before="0" w:beforeAutospacing="0" w:after="292" w:afterAutospacing="0"/>
              <w:jc w:val="both"/>
              <w:rPr>
                <w:rFonts w:ascii="Twinkl" w:hAnsi="Twinkl"/>
                <w:color w:val="000000" w:themeColor="text1"/>
                <w:sz w:val="20"/>
                <w:szCs w:val="20"/>
              </w:rPr>
            </w:pPr>
          </w:p>
        </w:tc>
      </w:tr>
      <w:tr w:rsidR="00E14282" w:rsidRPr="00B61E86" w14:paraId="51087E0D" w14:textId="77777777" w:rsidTr="00E14282">
        <w:tc>
          <w:tcPr>
            <w:tcW w:w="1985" w:type="dxa"/>
          </w:tcPr>
          <w:p w14:paraId="2F143702" w14:textId="77777777" w:rsidR="00E14282" w:rsidRPr="00B61E86" w:rsidRDefault="00E14282" w:rsidP="006604C1">
            <w:pPr>
              <w:rPr>
                <w:rFonts w:ascii="Twinkl" w:hAnsi="Twinkl"/>
                <w:noProof/>
                <w:sz w:val="20"/>
                <w:szCs w:val="20"/>
              </w:rPr>
            </w:pPr>
            <w:r w:rsidRPr="00B61E86">
              <w:rPr>
                <w:rFonts w:ascii="Twinkl" w:hAnsi="Twinkl"/>
                <w:noProof/>
                <w:sz w:val="20"/>
                <w:szCs w:val="20"/>
              </w:rPr>
              <w:drawing>
                <wp:inline distT="0" distB="0" distL="0" distR="0" wp14:anchorId="29847700" wp14:editId="20FD79AA">
                  <wp:extent cx="809625" cy="809625"/>
                  <wp:effectExtent l="0" t="0" r="9525" b="9525"/>
                  <wp:docPr id="21" name="Picture 21"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2693" w:type="dxa"/>
          </w:tcPr>
          <w:p w14:paraId="358F1C9F" w14:textId="403006B3" w:rsidR="00E14282" w:rsidRPr="00AB6345" w:rsidRDefault="00E14282" w:rsidP="006604C1">
            <w:pPr>
              <w:rPr>
                <w:rFonts w:ascii="Twinkl" w:hAnsi="Twinkl"/>
                <w:b/>
                <w:bCs/>
                <w:sz w:val="20"/>
                <w:szCs w:val="20"/>
              </w:rPr>
            </w:pPr>
            <w:r w:rsidRPr="00AB6345">
              <w:rPr>
                <w:rFonts w:ascii="Twinkl" w:hAnsi="Twinkl"/>
                <w:b/>
                <w:bCs/>
                <w:sz w:val="20"/>
                <w:szCs w:val="20"/>
              </w:rPr>
              <w:t>Ada and the Helpers: British Sign Language Alphabet</w:t>
            </w:r>
          </w:p>
          <w:p w14:paraId="4E49D1E2" w14:textId="77777777" w:rsidR="00E14282" w:rsidRPr="00B61E86" w:rsidRDefault="00E14282" w:rsidP="006604C1">
            <w:pPr>
              <w:rPr>
                <w:rFonts w:ascii="Twinkl" w:hAnsi="Twinkl"/>
                <w:sz w:val="20"/>
                <w:szCs w:val="20"/>
              </w:rPr>
            </w:pPr>
            <w:r w:rsidRPr="00B61E86">
              <w:rPr>
                <w:rFonts w:ascii="Twinkl" w:hAnsi="Twinkl"/>
                <w:i/>
                <w:iCs/>
                <w:sz w:val="20"/>
                <w:szCs w:val="20"/>
              </w:rPr>
              <w:t>Author – Travis Peterson</w:t>
            </w:r>
          </w:p>
        </w:tc>
        <w:tc>
          <w:tcPr>
            <w:tcW w:w="5528" w:type="dxa"/>
          </w:tcPr>
          <w:p w14:paraId="0105A7F1" w14:textId="77777777" w:rsidR="00E14282" w:rsidRPr="0018540B" w:rsidRDefault="00E14282" w:rsidP="0018540B">
            <w:pPr>
              <w:jc w:val="both"/>
              <w:rPr>
                <w:rFonts w:ascii="Twinkl" w:eastAsia="Times New Roman" w:hAnsi="Twinkl"/>
                <w:color w:val="000000" w:themeColor="text1"/>
                <w:sz w:val="20"/>
                <w:szCs w:val="20"/>
              </w:rPr>
            </w:pPr>
            <w:r w:rsidRPr="0018540B">
              <w:rPr>
                <w:rFonts w:ascii="Twinkl" w:hAnsi="Twinkl"/>
                <w:color w:val="000000" w:themeColor="text1"/>
                <w:sz w:val="20"/>
                <w:szCs w:val="20"/>
                <w:shd w:val="clear" w:color="auto" w:fill="FFFFFF"/>
              </w:rPr>
              <w:t>Ada is a dancing, deaf fox with cochlear implants who loves to help others. On her way to dance in a talent show one day, she meets three creatures who are each facing a physical challenge of their own.</w:t>
            </w:r>
          </w:p>
        </w:tc>
      </w:tr>
      <w:tr w:rsidR="00AD77E4" w:rsidRPr="00B61E86" w14:paraId="1169224A" w14:textId="77777777" w:rsidTr="00E14282">
        <w:tc>
          <w:tcPr>
            <w:tcW w:w="1985" w:type="dxa"/>
          </w:tcPr>
          <w:p w14:paraId="03EC90AC" w14:textId="4198FBA8" w:rsidR="00AD77E4" w:rsidRPr="00B61E86" w:rsidRDefault="00AD77E4" w:rsidP="006604C1">
            <w:pPr>
              <w:rPr>
                <w:rFonts w:ascii="Twinkl" w:hAnsi="Twinkl"/>
                <w:noProof/>
                <w:sz w:val="20"/>
                <w:szCs w:val="20"/>
              </w:rPr>
            </w:pPr>
            <w:r>
              <w:rPr>
                <w:noProof/>
              </w:rPr>
              <w:drawing>
                <wp:inline distT="0" distB="0" distL="0" distR="0" wp14:anchorId="7A77D32D" wp14:editId="1A12F1D0">
                  <wp:extent cx="823595" cy="1066190"/>
                  <wp:effectExtent l="0" t="0" r="0" b="635"/>
                  <wp:docPr id="348772609" name="Picture 2" descr="C.I. Quest (paperback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 Quest (paperback vers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820" cy="1072954"/>
                          </a:xfrm>
                          <a:prstGeom prst="rect">
                            <a:avLst/>
                          </a:prstGeom>
                          <a:noFill/>
                          <a:ln>
                            <a:noFill/>
                          </a:ln>
                        </pic:spPr>
                      </pic:pic>
                    </a:graphicData>
                  </a:graphic>
                </wp:inline>
              </w:drawing>
            </w:r>
          </w:p>
        </w:tc>
        <w:tc>
          <w:tcPr>
            <w:tcW w:w="2693" w:type="dxa"/>
          </w:tcPr>
          <w:p w14:paraId="5EC87AAF" w14:textId="77777777" w:rsidR="00AD77E4" w:rsidRDefault="00AD77E4" w:rsidP="006604C1">
            <w:pPr>
              <w:rPr>
                <w:rFonts w:ascii="Twinkl" w:hAnsi="Twinkl"/>
                <w:b/>
                <w:bCs/>
                <w:sz w:val="20"/>
                <w:szCs w:val="20"/>
              </w:rPr>
            </w:pPr>
            <w:r>
              <w:rPr>
                <w:rFonts w:ascii="Twinkl" w:hAnsi="Twinkl"/>
                <w:b/>
                <w:bCs/>
                <w:sz w:val="20"/>
                <w:szCs w:val="20"/>
              </w:rPr>
              <w:t>C.I. Quest</w:t>
            </w:r>
          </w:p>
          <w:p w14:paraId="2576C23F" w14:textId="098622FF" w:rsidR="00AD77E4" w:rsidRPr="00AD77E4" w:rsidRDefault="00AD77E4" w:rsidP="006604C1">
            <w:pPr>
              <w:rPr>
                <w:rFonts w:ascii="Twinkl" w:hAnsi="Twinkl"/>
                <w:i/>
                <w:iCs/>
                <w:sz w:val="20"/>
                <w:szCs w:val="20"/>
              </w:rPr>
            </w:pPr>
            <w:r>
              <w:rPr>
                <w:rFonts w:ascii="Twinkl" w:hAnsi="Twinkl"/>
                <w:i/>
                <w:iCs/>
                <w:sz w:val="20"/>
                <w:szCs w:val="20"/>
              </w:rPr>
              <w:t>Author – Tanya Saunders</w:t>
            </w:r>
          </w:p>
        </w:tc>
        <w:tc>
          <w:tcPr>
            <w:tcW w:w="5528" w:type="dxa"/>
          </w:tcPr>
          <w:p w14:paraId="5806A15C" w14:textId="481C3D1B" w:rsidR="00AD77E4" w:rsidRPr="00AD77E4" w:rsidRDefault="00AD77E4" w:rsidP="0018540B">
            <w:pPr>
              <w:jc w:val="both"/>
              <w:rPr>
                <w:rFonts w:ascii="Twinkl" w:hAnsi="Twinkl"/>
                <w:color w:val="000000" w:themeColor="text1"/>
                <w:sz w:val="20"/>
                <w:szCs w:val="20"/>
                <w:shd w:val="clear" w:color="auto" w:fill="FFFFFF"/>
              </w:rPr>
            </w:pPr>
            <w:r w:rsidRPr="00AD77E4">
              <w:rPr>
                <w:rFonts w:ascii="Twinkl" w:hAnsi="Twinkl"/>
                <w:color w:val="000000" w:themeColor="text1"/>
                <w:sz w:val="20"/>
                <w:szCs w:val="20"/>
                <w:shd w:val="clear" w:color="auto" w:fill="FFFFFF"/>
              </w:rPr>
              <w:t>A tale of cochlear implants lost and found on the farm (the young farmer has hearing loss), told through rhyming verse packed with 'learning to listen' animal sounds for early learners.</w:t>
            </w:r>
          </w:p>
        </w:tc>
      </w:tr>
    </w:tbl>
    <w:p w14:paraId="44B04DD0" w14:textId="3AA5FFD3" w:rsidR="00E14282" w:rsidRDefault="00E14282" w:rsidP="00E14282">
      <w:pPr>
        <w:rPr>
          <w:rFonts w:ascii="Twinkl" w:hAnsi="Twinkl"/>
          <w:b/>
          <w:bCs/>
          <w:sz w:val="20"/>
          <w:szCs w:val="20"/>
        </w:rPr>
      </w:pPr>
    </w:p>
    <w:p w14:paraId="0D5424A3" w14:textId="77777777" w:rsidR="00E14282" w:rsidRDefault="00E14282" w:rsidP="00E14282">
      <w:pPr>
        <w:rPr>
          <w:rFonts w:ascii="Twinkl" w:hAnsi="Twinkl"/>
          <w:b/>
          <w:bCs/>
          <w:sz w:val="20"/>
          <w:szCs w:val="20"/>
        </w:rPr>
      </w:pPr>
    </w:p>
    <w:p w14:paraId="2CBA8401" w14:textId="77777777" w:rsidR="003A4390" w:rsidRDefault="003A4390" w:rsidP="00E14282">
      <w:pPr>
        <w:rPr>
          <w:rFonts w:ascii="Twinkl" w:hAnsi="Twinkl"/>
          <w:b/>
          <w:bCs/>
          <w:sz w:val="20"/>
          <w:szCs w:val="20"/>
        </w:rPr>
      </w:pPr>
    </w:p>
    <w:p w14:paraId="2A2C26A4" w14:textId="77777777" w:rsidR="003A4390" w:rsidRPr="00B61E86" w:rsidRDefault="003A4390" w:rsidP="00E14282">
      <w:pPr>
        <w:rPr>
          <w:rFonts w:ascii="Twinkl" w:hAnsi="Twinkl"/>
          <w:b/>
          <w:bCs/>
          <w:sz w:val="20"/>
          <w:szCs w:val="20"/>
        </w:rPr>
      </w:pPr>
    </w:p>
    <w:p w14:paraId="3DE06399" w14:textId="7ADD8341" w:rsidR="0066167C" w:rsidRPr="00B61E86" w:rsidRDefault="0066167C" w:rsidP="0066167C">
      <w:pPr>
        <w:shd w:val="clear" w:color="auto" w:fill="F2DBDB" w:themeFill="accent2" w:themeFillTint="33"/>
        <w:ind w:right="-613" w:hanging="567"/>
        <w:rPr>
          <w:rFonts w:ascii="Twinkl" w:hAnsi="Twinkl"/>
          <w:b/>
          <w:bCs/>
        </w:rPr>
      </w:pPr>
      <w:r w:rsidRPr="00B61E86">
        <w:rPr>
          <w:rFonts w:ascii="Twinkl" w:hAnsi="Twinkl"/>
        </w:rPr>
        <w:lastRenderedPageBreak/>
        <w:t xml:space="preserve">Stories which include </w:t>
      </w:r>
      <w:r w:rsidRPr="00B61E86">
        <w:rPr>
          <w:rFonts w:ascii="Twinkl" w:hAnsi="Twinkl"/>
          <w:b/>
          <w:bCs/>
        </w:rPr>
        <w:t xml:space="preserve">Sign Language </w:t>
      </w:r>
    </w:p>
    <w:p w14:paraId="547C2ADC" w14:textId="77777777" w:rsidR="00EB6A0F" w:rsidRPr="00B61E86" w:rsidRDefault="00EB6A0F" w:rsidP="00993F8F">
      <w:pPr>
        <w:rPr>
          <w:rFonts w:ascii="Twinkl" w:hAnsi="Twinkl"/>
          <w:b/>
          <w:bCs/>
          <w:sz w:val="20"/>
          <w:szCs w:val="20"/>
        </w:rPr>
      </w:pPr>
    </w:p>
    <w:tbl>
      <w:tblPr>
        <w:tblStyle w:val="TableGrid"/>
        <w:tblW w:w="10206" w:type="dxa"/>
        <w:tblInd w:w="-567"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2693"/>
        <w:gridCol w:w="5528"/>
      </w:tblGrid>
      <w:tr w:rsidR="00C375B2" w:rsidRPr="00B61E86" w14:paraId="4CC4DFD9" w14:textId="77777777" w:rsidTr="0018540B">
        <w:tc>
          <w:tcPr>
            <w:tcW w:w="1985" w:type="dxa"/>
            <w:shd w:val="clear" w:color="auto" w:fill="F2DBDB" w:themeFill="accent2" w:themeFillTint="33"/>
          </w:tcPr>
          <w:p w14:paraId="7F12EA06" w14:textId="77777777" w:rsidR="009106CB" w:rsidRPr="00B61E86" w:rsidRDefault="009106CB" w:rsidP="006604C1">
            <w:pPr>
              <w:rPr>
                <w:rFonts w:ascii="Twinkl" w:hAnsi="Twinkl"/>
                <w:b/>
                <w:bCs/>
                <w:sz w:val="20"/>
                <w:szCs w:val="20"/>
              </w:rPr>
            </w:pPr>
          </w:p>
        </w:tc>
        <w:tc>
          <w:tcPr>
            <w:tcW w:w="2693" w:type="dxa"/>
            <w:shd w:val="clear" w:color="auto" w:fill="F2DBDB" w:themeFill="accent2" w:themeFillTint="33"/>
          </w:tcPr>
          <w:p w14:paraId="13A8F460" w14:textId="6F273AEA" w:rsidR="009106CB" w:rsidRPr="00B61E86" w:rsidRDefault="009106CB" w:rsidP="006604C1">
            <w:pPr>
              <w:rPr>
                <w:rFonts w:ascii="Twinkl" w:hAnsi="Twinkl"/>
                <w:b/>
                <w:bCs/>
                <w:sz w:val="20"/>
                <w:szCs w:val="20"/>
              </w:rPr>
            </w:pPr>
            <w:r w:rsidRPr="00B61E86">
              <w:rPr>
                <w:rFonts w:ascii="Twinkl" w:hAnsi="Twinkl"/>
                <w:b/>
                <w:bCs/>
                <w:sz w:val="20"/>
                <w:szCs w:val="20"/>
              </w:rPr>
              <w:t xml:space="preserve">Title </w:t>
            </w:r>
          </w:p>
        </w:tc>
        <w:tc>
          <w:tcPr>
            <w:tcW w:w="5528" w:type="dxa"/>
            <w:shd w:val="clear" w:color="auto" w:fill="F2DBDB" w:themeFill="accent2" w:themeFillTint="33"/>
          </w:tcPr>
          <w:p w14:paraId="53B3B4A8" w14:textId="77777777" w:rsidR="009106CB" w:rsidRPr="00B61E86" w:rsidRDefault="009106CB" w:rsidP="006604C1">
            <w:pPr>
              <w:rPr>
                <w:rFonts w:ascii="Twinkl" w:hAnsi="Twinkl"/>
                <w:b/>
                <w:bCs/>
                <w:sz w:val="20"/>
                <w:szCs w:val="20"/>
              </w:rPr>
            </w:pPr>
            <w:r w:rsidRPr="00B61E86">
              <w:rPr>
                <w:rFonts w:ascii="Twinkl" w:hAnsi="Twinkl"/>
                <w:b/>
                <w:bCs/>
                <w:sz w:val="20"/>
                <w:szCs w:val="20"/>
              </w:rPr>
              <w:t xml:space="preserve">Overview </w:t>
            </w:r>
          </w:p>
          <w:p w14:paraId="30266A32" w14:textId="77777777" w:rsidR="009106CB" w:rsidRPr="00B61E86" w:rsidRDefault="009106CB" w:rsidP="006604C1">
            <w:pPr>
              <w:ind w:right="-821"/>
              <w:rPr>
                <w:rFonts w:ascii="Twinkl" w:hAnsi="Twinkl"/>
                <w:b/>
                <w:bCs/>
                <w:sz w:val="20"/>
                <w:szCs w:val="20"/>
              </w:rPr>
            </w:pPr>
          </w:p>
        </w:tc>
      </w:tr>
      <w:tr w:rsidR="00C375B2" w:rsidRPr="00B61E86" w14:paraId="28170749" w14:textId="77777777" w:rsidTr="0018540B">
        <w:tc>
          <w:tcPr>
            <w:tcW w:w="1985" w:type="dxa"/>
          </w:tcPr>
          <w:p w14:paraId="60CE3A82" w14:textId="152E930F" w:rsidR="0018540B" w:rsidRPr="00B61E86" w:rsidRDefault="0018540B" w:rsidP="0018540B">
            <w:pPr>
              <w:rPr>
                <w:rFonts w:ascii="Twinkl" w:hAnsi="Twinkl"/>
                <w:noProof/>
                <w:sz w:val="20"/>
                <w:szCs w:val="20"/>
              </w:rPr>
            </w:pPr>
            <w:r w:rsidRPr="00B61E86">
              <w:rPr>
                <w:rFonts w:ascii="Twinkl" w:hAnsi="Twinkl"/>
                <w:noProof/>
                <w:sz w:val="20"/>
                <w:szCs w:val="20"/>
              </w:rPr>
              <w:drawing>
                <wp:anchor distT="0" distB="0" distL="114300" distR="114300" simplePos="0" relativeHeight="251676160" behindDoc="1" locked="0" layoutInCell="1" allowOverlap="1" wp14:anchorId="0E092EB9" wp14:editId="35C1B00B">
                  <wp:simplePos x="0" y="0"/>
                  <wp:positionH relativeFrom="column">
                    <wp:posOffset>-30480</wp:posOffset>
                  </wp:positionH>
                  <wp:positionV relativeFrom="paragraph">
                    <wp:posOffset>0</wp:posOffset>
                  </wp:positionV>
                  <wp:extent cx="815340" cy="657225"/>
                  <wp:effectExtent l="0" t="0" r="3810" b="9525"/>
                  <wp:wrapTight wrapText="bothSides">
                    <wp:wrapPolygon edited="0">
                      <wp:start x="0" y="0"/>
                      <wp:lineTo x="0" y="21287"/>
                      <wp:lineTo x="21196" y="21287"/>
                      <wp:lineTo x="21196" y="0"/>
                      <wp:lineTo x="0" y="0"/>
                    </wp:wrapPolygon>
                  </wp:wrapTight>
                  <wp:docPr id="35" name="Picture 35"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ook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3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600E133D" w14:textId="2DC704E7" w:rsidR="0018540B" w:rsidRPr="00AB6345" w:rsidRDefault="0018540B" w:rsidP="0018540B">
            <w:pPr>
              <w:rPr>
                <w:rFonts w:ascii="Twinkl" w:hAnsi="Twinkl"/>
                <w:b/>
                <w:bCs/>
                <w:sz w:val="20"/>
                <w:szCs w:val="20"/>
              </w:rPr>
            </w:pPr>
            <w:r w:rsidRPr="00AB6345">
              <w:rPr>
                <w:rFonts w:ascii="Twinkl" w:hAnsi="Twinkl"/>
                <w:b/>
                <w:bCs/>
                <w:sz w:val="20"/>
                <w:szCs w:val="20"/>
              </w:rPr>
              <w:t>What the Jackdaw Saw</w:t>
            </w:r>
          </w:p>
          <w:p w14:paraId="6D78E7F2" w14:textId="77777777" w:rsidR="0018540B" w:rsidRDefault="0018540B" w:rsidP="0018540B">
            <w:pPr>
              <w:rPr>
                <w:rFonts w:ascii="Twinkl" w:hAnsi="Twinkl"/>
                <w:i/>
                <w:iCs/>
                <w:sz w:val="20"/>
                <w:szCs w:val="20"/>
              </w:rPr>
            </w:pPr>
            <w:r w:rsidRPr="00B61E86">
              <w:rPr>
                <w:rFonts w:ascii="Twinkl" w:hAnsi="Twinkl"/>
                <w:i/>
                <w:iCs/>
                <w:sz w:val="20"/>
                <w:szCs w:val="20"/>
              </w:rPr>
              <w:t>Author – Julia Donaldson</w:t>
            </w:r>
          </w:p>
          <w:p w14:paraId="5A98CE4E" w14:textId="77777777" w:rsidR="0018540B" w:rsidRDefault="0018540B" w:rsidP="0018540B">
            <w:pPr>
              <w:rPr>
                <w:rFonts w:ascii="Twinkl" w:hAnsi="Twinkl"/>
                <w:i/>
                <w:iCs/>
                <w:sz w:val="20"/>
                <w:szCs w:val="20"/>
              </w:rPr>
            </w:pPr>
          </w:p>
          <w:p w14:paraId="3AFC965B" w14:textId="77777777" w:rsidR="0018540B" w:rsidRDefault="0018540B" w:rsidP="0018540B">
            <w:pPr>
              <w:rPr>
                <w:rFonts w:ascii="Twinkl" w:hAnsi="Twinkl"/>
                <w:i/>
                <w:iCs/>
                <w:sz w:val="20"/>
                <w:szCs w:val="20"/>
              </w:rPr>
            </w:pPr>
          </w:p>
          <w:p w14:paraId="62A785DC" w14:textId="332F5C81" w:rsidR="0018540B" w:rsidRPr="00B61E86" w:rsidRDefault="0018540B" w:rsidP="0018540B">
            <w:pPr>
              <w:rPr>
                <w:rFonts w:ascii="Twinkl" w:hAnsi="Twinkl"/>
                <w:sz w:val="20"/>
                <w:szCs w:val="20"/>
              </w:rPr>
            </w:pPr>
          </w:p>
        </w:tc>
        <w:tc>
          <w:tcPr>
            <w:tcW w:w="5528" w:type="dxa"/>
          </w:tcPr>
          <w:p w14:paraId="4FC733B2" w14:textId="3707C6AA" w:rsidR="0018540B" w:rsidRPr="0018540B" w:rsidRDefault="0018540B" w:rsidP="0018540B">
            <w:pPr>
              <w:shd w:val="clear" w:color="auto" w:fill="FFFFFF"/>
              <w:spacing w:before="100" w:beforeAutospacing="1" w:after="100" w:afterAutospacing="1"/>
              <w:jc w:val="both"/>
              <w:textAlignment w:val="top"/>
              <w:rPr>
                <w:rFonts w:ascii="Twinkl" w:hAnsi="Twinkl"/>
                <w:color w:val="000000" w:themeColor="text1"/>
                <w:sz w:val="20"/>
                <w:szCs w:val="20"/>
                <w:shd w:val="clear" w:color="auto" w:fill="FFFFFF"/>
              </w:rPr>
            </w:pPr>
            <w:r w:rsidRPr="0018540B">
              <w:rPr>
                <w:rFonts w:ascii="Twinkl" w:eastAsia="Times New Roman" w:hAnsi="Twinkl"/>
                <w:color w:val="000000" w:themeColor="text1"/>
                <w:sz w:val="20"/>
                <w:szCs w:val="20"/>
                <w:lang w:eastAsia="en-GB"/>
              </w:rPr>
              <w:t>A highly entertaining book with an inclusive cast of characters, introducing sign language to </w:t>
            </w:r>
            <w:r w:rsidRPr="0018540B">
              <w:rPr>
                <w:rFonts w:ascii="Twinkl" w:eastAsia="Times New Roman" w:hAnsi="Twinkl"/>
                <w:i/>
                <w:iCs/>
                <w:color w:val="000000" w:themeColor="text1"/>
                <w:sz w:val="20"/>
                <w:szCs w:val="20"/>
                <w:lang w:eastAsia="en-GB"/>
              </w:rPr>
              <w:t>all</w:t>
            </w:r>
            <w:r w:rsidRPr="0018540B">
              <w:rPr>
                <w:rFonts w:ascii="Twinkl" w:eastAsia="Times New Roman" w:hAnsi="Twinkl"/>
                <w:color w:val="000000" w:themeColor="text1"/>
                <w:sz w:val="20"/>
                <w:szCs w:val="20"/>
                <w:lang w:eastAsia="en-GB"/>
              </w:rPr>
              <w:t> children.</w:t>
            </w:r>
          </w:p>
        </w:tc>
      </w:tr>
      <w:tr w:rsidR="00C375B2" w:rsidRPr="00B61E86" w14:paraId="3D5FAFE8" w14:textId="77777777" w:rsidTr="0018540B">
        <w:tc>
          <w:tcPr>
            <w:tcW w:w="1985" w:type="dxa"/>
          </w:tcPr>
          <w:p w14:paraId="23729B28" w14:textId="6061098E" w:rsidR="001F51DA" w:rsidRPr="00B61E86" w:rsidRDefault="001F51DA" w:rsidP="001F51DA">
            <w:pPr>
              <w:rPr>
                <w:rFonts w:ascii="Twinkl" w:hAnsi="Twinkl"/>
                <w:sz w:val="20"/>
                <w:szCs w:val="20"/>
              </w:rPr>
            </w:pPr>
            <w:r w:rsidRPr="00B61E86">
              <w:rPr>
                <w:rFonts w:ascii="Twinkl" w:hAnsi="Twinkl"/>
                <w:noProof/>
                <w:sz w:val="20"/>
                <w:szCs w:val="20"/>
              </w:rPr>
              <w:drawing>
                <wp:inline distT="0" distB="0" distL="0" distR="0" wp14:anchorId="05B87809" wp14:editId="7B63DC7E">
                  <wp:extent cx="819150" cy="819150"/>
                  <wp:effectExtent l="0" t="0" r="0" b="0"/>
                  <wp:docPr id="20" name="Picture 20"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93" w:type="dxa"/>
          </w:tcPr>
          <w:p w14:paraId="11B10362" w14:textId="448D47D7" w:rsidR="001F51DA" w:rsidRDefault="001F51DA" w:rsidP="001F51DA">
            <w:pPr>
              <w:rPr>
                <w:rFonts w:ascii="Twinkl" w:hAnsi="Twinkl"/>
                <w:b/>
                <w:bCs/>
                <w:sz w:val="20"/>
                <w:szCs w:val="20"/>
              </w:rPr>
            </w:pPr>
            <w:r w:rsidRPr="00AB6345">
              <w:rPr>
                <w:rFonts w:ascii="Twinkl" w:hAnsi="Twinkl"/>
                <w:b/>
                <w:bCs/>
                <w:sz w:val="20"/>
                <w:szCs w:val="20"/>
              </w:rPr>
              <w:t xml:space="preserve">Jack </w:t>
            </w:r>
            <w:r w:rsidR="00D5258B">
              <w:rPr>
                <w:rFonts w:ascii="Twinkl" w:hAnsi="Twinkl"/>
                <w:b/>
                <w:bCs/>
                <w:sz w:val="20"/>
                <w:szCs w:val="20"/>
              </w:rPr>
              <w:t>s</w:t>
            </w:r>
            <w:r w:rsidRPr="00AB6345">
              <w:rPr>
                <w:rFonts w:ascii="Twinkl" w:hAnsi="Twinkl"/>
                <w:b/>
                <w:bCs/>
                <w:sz w:val="20"/>
                <w:szCs w:val="20"/>
              </w:rPr>
              <w:t>igns</w:t>
            </w:r>
            <w:r w:rsidR="00D5258B">
              <w:rPr>
                <w:rFonts w:ascii="Twinkl" w:hAnsi="Twinkl"/>
                <w:b/>
                <w:bCs/>
                <w:sz w:val="20"/>
                <w:szCs w:val="20"/>
              </w:rPr>
              <w:t>!</w:t>
            </w:r>
            <w:r w:rsidR="00E068A3">
              <w:rPr>
                <w:rFonts w:ascii="Twinkl" w:hAnsi="Twinkl"/>
                <w:b/>
                <w:bCs/>
                <w:sz w:val="20"/>
                <w:szCs w:val="20"/>
              </w:rPr>
              <w:t xml:space="preserve"> </w:t>
            </w:r>
          </w:p>
          <w:p w14:paraId="5EB51165" w14:textId="77777777" w:rsidR="00C375B2" w:rsidRDefault="00C375B2" w:rsidP="001F51DA">
            <w:pPr>
              <w:rPr>
                <w:rFonts w:ascii="Twinkl" w:hAnsi="Twinkl"/>
                <w:b/>
                <w:bCs/>
                <w:sz w:val="20"/>
                <w:szCs w:val="20"/>
              </w:rPr>
            </w:pPr>
            <w:r w:rsidRPr="00C375B2">
              <w:rPr>
                <w:rFonts w:ascii="Twinkl" w:hAnsi="Twinkl"/>
                <w:b/>
                <w:bCs/>
                <w:sz w:val="20"/>
                <w:szCs w:val="20"/>
              </w:rPr>
              <w:t xml:space="preserve">Jack signs colours! </w:t>
            </w:r>
          </w:p>
          <w:p w14:paraId="7D7588CC" w14:textId="07EB0896" w:rsidR="00C375B2" w:rsidRPr="00C375B2" w:rsidRDefault="00C375B2" w:rsidP="001F51DA">
            <w:pPr>
              <w:rPr>
                <w:rFonts w:ascii="Twinkl" w:hAnsi="Twinkl"/>
                <w:b/>
                <w:bCs/>
                <w:sz w:val="20"/>
                <w:szCs w:val="20"/>
              </w:rPr>
            </w:pPr>
            <w:r w:rsidRPr="00C375B2">
              <w:rPr>
                <w:rFonts w:ascii="Twinkl" w:hAnsi="Twinkl"/>
                <w:b/>
                <w:bCs/>
                <w:sz w:val="20"/>
                <w:szCs w:val="20"/>
              </w:rPr>
              <w:t>Jack signs farm animals!</w:t>
            </w:r>
          </w:p>
          <w:p w14:paraId="7F64F2FC" w14:textId="77777777" w:rsidR="00C375B2" w:rsidRPr="00AB6345" w:rsidRDefault="00C375B2" w:rsidP="001F51DA">
            <w:pPr>
              <w:rPr>
                <w:rFonts w:ascii="Twinkl" w:hAnsi="Twinkl"/>
                <w:b/>
                <w:bCs/>
                <w:sz w:val="20"/>
                <w:szCs w:val="20"/>
              </w:rPr>
            </w:pPr>
          </w:p>
          <w:p w14:paraId="0FDE4A8C" w14:textId="636944A7" w:rsidR="0018540B" w:rsidRPr="00E068A3" w:rsidRDefault="001F51DA" w:rsidP="001F51DA">
            <w:pPr>
              <w:rPr>
                <w:rFonts w:ascii="Twinkl" w:hAnsi="Twinkl"/>
                <w:i/>
                <w:iCs/>
                <w:sz w:val="20"/>
                <w:szCs w:val="20"/>
              </w:rPr>
            </w:pPr>
            <w:r w:rsidRPr="00B61E86">
              <w:rPr>
                <w:rFonts w:ascii="Twinkl" w:hAnsi="Twinkl"/>
                <w:i/>
                <w:iCs/>
                <w:sz w:val="20"/>
                <w:szCs w:val="20"/>
              </w:rPr>
              <w:t>Author – Karen Hardwicke</w:t>
            </w:r>
          </w:p>
        </w:tc>
        <w:tc>
          <w:tcPr>
            <w:tcW w:w="5528" w:type="dxa"/>
          </w:tcPr>
          <w:p w14:paraId="5DDE89F7" w14:textId="799BEBA6" w:rsidR="0018540B" w:rsidRPr="0018540B" w:rsidRDefault="001F51DA" w:rsidP="0018540B">
            <w:pPr>
              <w:shd w:val="clear" w:color="auto" w:fill="FFFFFF"/>
              <w:spacing w:before="100" w:beforeAutospacing="1" w:after="100" w:afterAutospacing="1"/>
              <w:jc w:val="both"/>
              <w:textAlignment w:val="top"/>
              <w:rPr>
                <w:rFonts w:ascii="Twinkl" w:hAnsi="Twinkl"/>
                <w:color w:val="000000" w:themeColor="text1"/>
                <w:sz w:val="20"/>
                <w:szCs w:val="20"/>
                <w:shd w:val="clear" w:color="auto" w:fill="FFFFFF"/>
              </w:rPr>
            </w:pPr>
            <w:r w:rsidRPr="0018540B">
              <w:rPr>
                <w:rFonts w:ascii="Twinkl" w:hAnsi="Twinkl"/>
                <w:color w:val="000000" w:themeColor="text1"/>
                <w:sz w:val="20"/>
                <w:szCs w:val="20"/>
                <w:shd w:val="clear" w:color="auto" w:fill="FFFFFF"/>
              </w:rPr>
              <w:t>Based on a true story, </w:t>
            </w:r>
            <w:r w:rsidRPr="0018540B">
              <w:rPr>
                <w:rStyle w:val="a-text-bold"/>
                <w:rFonts w:ascii="Twinkl" w:hAnsi="Twinkl"/>
                <w:b/>
                <w:bCs/>
                <w:color w:val="000000" w:themeColor="text1"/>
                <w:sz w:val="20"/>
                <w:szCs w:val="20"/>
                <w:shd w:val="clear" w:color="auto" w:fill="FFFFFF"/>
              </w:rPr>
              <w:t>Jack Signs! </w:t>
            </w:r>
            <w:r w:rsidRPr="0018540B">
              <w:rPr>
                <w:rFonts w:ascii="Twinkl" w:hAnsi="Twinkl"/>
                <w:color w:val="000000" w:themeColor="text1"/>
                <w:sz w:val="20"/>
                <w:szCs w:val="20"/>
                <w:shd w:val="clear" w:color="auto" w:fill="FFFFFF"/>
              </w:rPr>
              <w:t>is the heart-warming story of a little boy who is deaf, his typically hearing sister and their Mum. When his Mum discovers a book of sign language, their family life is transformed and Jack blossoms with his new-found communication skills.</w:t>
            </w:r>
          </w:p>
        </w:tc>
      </w:tr>
      <w:tr w:rsidR="00C375B2" w:rsidRPr="00B61E86" w14:paraId="52A4F341" w14:textId="77777777" w:rsidTr="0018540B">
        <w:tc>
          <w:tcPr>
            <w:tcW w:w="1985" w:type="dxa"/>
          </w:tcPr>
          <w:p w14:paraId="1AEC35B2" w14:textId="0E0D14A6" w:rsidR="00CB7D52" w:rsidRPr="00B61E86" w:rsidRDefault="00CB7D52" w:rsidP="00CB7D52">
            <w:pPr>
              <w:rPr>
                <w:rFonts w:ascii="Twinkl" w:hAnsi="Twinkl"/>
                <w:sz w:val="20"/>
                <w:szCs w:val="20"/>
              </w:rPr>
            </w:pPr>
            <w:r w:rsidRPr="00B61E86">
              <w:rPr>
                <w:noProof/>
                <w:sz w:val="20"/>
                <w:szCs w:val="20"/>
              </w:rPr>
              <w:drawing>
                <wp:inline distT="0" distB="0" distL="0" distR="0" wp14:anchorId="1491CEE5" wp14:editId="47F7B3B6">
                  <wp:extent cx="800100" cy="672276"/>
                  <wp:effectExtent l="0" t="0" r="0" b="0"/>
                  <wp:docPr id="41" name="Picture 41"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0236" cy="689195"/>
                          </a:xfrm>
                          <a:prstGeom prst="rect">
                            <a:avLst/>
                          </a:prstGeom>
                          <a:noFill/>
                          <a:ln>
                            <a:noFill/>
                          </a:ln>
                        </pic:spPr>
                      </pic:pic>
                    </a:graphicData>
                  </a:graphic>
                </wp:inline>
              </w:drawing>
            </w:r>
          </w:p>
        </w:tc>
        <w:tc>
          <w:tcPr>
            <w:tcW w:w="2693" w:type="dxa"/>
          </w:tcPr>
          <w:p w14:paraId="34E37E53" w14:textId="6836DA34" w:rsidR="00CB7D52" w:rsidRPr="00AB6345" w:rsidRDefault="00CB7D52" w:rsidP="00CB7D52">
            <w:pPr>
              <w:rPr>
                <w:rFonts w:ascii="Twinkl" w:hAnsi="Twinkl"/>
                <w:b/>
                <w:bCs/>
                <w:sz w:val="20"/>
                <w:szCs w:val="20"/>
              </w:rPr>
            </w:pPr>
            <w:r w:rsidRPr="00AB6345">
              <w:rPr>
                <w:rFonts w:ascii="Twinkl" w:hAnsi="Twinkl"/>
                <w:b/>
                <w:bCs/>
                <w:sz w:val="20"/>
                <w:szCs w:val="20"/>
              </w:rPr>
              <w:t>At the Bottom of My Garden</w:t>
            </w:r>
          </w:p>
          <w:p w14:paraId="61733C8B" w14:textId="65DEC763" w:rsidR="00CB7D52" w:rsidRPr="00B61E86" w:rsidRDefault="00CB7D52" w:rsidP="00CB7D52">
            <w:pPr>
              <w:rPr>
                <w:rFonts w:ascii="Twinkl" w:hAnsi="Twinkl"/>
                <w:i/>
                <w:iCs/>
                <w:sz w:val="20"/>
                <w:szCs w:val="20"/>
              </w:rPr>
            </w:pPr>
            <w:r w:rsidRPr="00B61E86">
              <w:rPr>
                <w:rFonts w:ascii="Twinkl" w:hAnsi="Twinkl"/>
                <w:i/>
                <w:iCs/>
                <w:sz w:val="20"/>
                <w:szCs w:val="20"/>
              </w:rPr>
              <w:t>Author – Sue Searle</w:t>
            </w:r>
          </w:p>
        </w:tc>
        <w:tc>
          <w:tcPr>
            <w:tcW w:w="5528" w:type="dxa"/>
          </w:tcPr>
          <w:p w14:paraId="1CE685BA" w14:textId="64AC90F9" w:rsidR="00CB7D52" w:rsidRPr="0018540B" w:rsidRDefault="00CB7D52"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r w:rsidRPr="0018540B">
              <w:rPr>
                <w:rFonts w:ascii="Twinkl" w:hAnsi="Twinkl"/>
                <w:color w:val="000000" w:themeColor="text1"/>
                <w:sz w:val="20"/>
                <w:szCs w:val="20"/>
                <w:shd w:val="clear" w:color="auto" w:fill="FFFFFF"/>
              </w:rPr>
              <w:t>At the Bottom of My Garden captures the awe and wonder of childhood explorations whilst supporting emerging literacy and language skills with the addition of key BSL signs to enable little ones to retain and recall information more easily.</w:t>
            </w:r>
          </w:p>
        </w:tc>
      </w:tr>
      <w:tr w:rsidR="00C375B2" w:rsidRPr="00B61E86" w14:paraId="6CBAF21E" w14:textId="77777777" w:rsidTr="0018540B">
        <w:tc>
          <w:tcPr>
            <w:tcW w:w="1985" w:type="dxa"/>
          </w:tcPr>
          <w:p w14:paraId="1D14F7C8" w14:textId="520E2190" w:rsidR="009106CB" w:rsidRPr="00B61E86" w:rsidRDefault="00CB7D52" w:rsidP="006604C1">
            <w:pPr>
              <w:rPr>
                <w:rFonts w:ascii="Twinkl" w:hAnsi="Twinkl"/>
                <w:sz w:val="20"/>
                <w:szCs w:val="20"/>
              </w:rPr>
            </w:pPr>
            <w:r w:rsidRPr="00B61E86">
              <w:rPr>
                <w:noProof/>
                <w:sz w:val="20"/>
                <w:szCs w:val="20"/>
              </w:rPr>
              <w:drawing>
                <wp:inline distT="0" distB="0" distL="0" distR="0" wp14:anchorId="7839CE41" wp14:editId="142B5FB3">
                  <wp:extent cx="800100" cy="679300"/>
                  <wp:effectExtent l="0" t="0" r="0" b="6985"/>
                  <wp:docPr id="42" name="Picture 42"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ook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852" cy="694372"/>
                          </a:xfrm>
                          <a:prstGeom prst="rect">
                            <a:avLst/>
                          </a:prstGeom>
                          <a:noFill/>
                          <a:ln>
                            <a:noFill/>
                          </a:ln>
                        </pic:spPr>
                      </pic:pic>
                    </a:graphicData>
                  </a:graphic>
                </wp:inline>
              </w:drawing>
            </w:r>
          </w:p>
        </w:tc>
        <w:tc>
          <w:tcPr>
            <w:tcW w:w="2693" w:type="dxa"/>
          </w:tcPr>
          <w:p w14:paraId="17E483D2" w14:textId="7C455B9C" w:rsidR="009106CB" w:rsidRPr="00AB6345" w:rsidRDefault="00CB7D52" w:rsidP="006604C1">
            <w:pPr>
              <w:rPr>
                <w:rFonts w:ascii="Twinkl" w:hAnsi="Twinkl"/>
                <w:b/>
                <w:bCs/>
                <w:sz w:val="20"/>
                <w:szCs w:val="20"/>
              </w:rPr>
            </w:pPr>
            <w:r w:rsidRPr="00AB6345">
              <w:rPr>
                <w:rFonts w:ascii="Twinkl" w:hAnsi="Twinkl"/>
                <w:b/>
                <w:bCs/>
                <w:sz w:val="20"/>
                <w:szCs w:val="20"/>
              </w:rPr>
              <w:t>Out of My Window</w:t>
            </w:r>
          </w:p>
          <w:p w14:paraId="68F6A8FE" w14:textId="7797EF62" w:rsidR="00CB7D52" w:rsidRPr="00B61E86" w:rsidRDefault="00CB7D52" w:rsidP="006604C1">
            <w:pPr>
              <w:rPr>
                <w:rFonts w:ascii="Twinkl" w:hAnsi="Twinkl"/>
                <w:i/>
                <w:iCs/>
                <w:sz w:val="20"/>
                <w:szCs w:val="20"/>
              </w:rPr>
            </w:pPr>
            <w:r w:rsidRPr="00B61E86">
              <w:rPr>
                <w:rFonts w:ascii="Twinkl" w:hAnsi="Twinkl"/>
                <w:i/>
                <w:iCs/>
                <w:sz w:val="20"/>
                <w:szCs w:val="20"/>
              </w:rPr>
              <w:t>Author – Sue Searle</w:t>
            </w:r>
          </w:p>
        </w:tc>
        <w:tc>
          <w:tcPr>
            <w:tcW w:w="5528" w:type="dxa"/>
          </w:tcPr>
          <w:p w14:paraId="59BE1866" w14:textId="4501C540" w:rsidR="009106CB" w:rsidRPr="0018540B" w:rsidRDefault="00CB7D52"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r w:rsidRPr="0018540B">
              <w:rPr>
                <w:rFonts w:ascii="Twinkl" w:hAnsi="Twinkl"/>
                <w:color w:val="000000" w:themeColor="text1"/>
                <w:sz w:val="20"/>
                <w:szCs w:val="20"/>
                <w:shd w:val="clear" w:color="auto" w:fill="FFFFFF"/>
              </w:rPr>
              <w:t xml:space="preserve">Out of My Window is a glorious transport themed I-spy journey for little ones and accompanies the rhyming text with </w:t>
            </w:r>
            <w:proofErr w:type="gramStart"/>
            <w:r w:rsidRPr="0018540B">
              <w:rPr>
                <w:rFonts w:ascii="Twinkl" w:hAnsi="Twinkl"/>
                <w:color w:val="000000" w:themeColor="text1"/>
                <w:sz w:val="20"/>
                <w:szCs w:val="20"/>
                <w:shd w:val="clear" w:color="auto" w:fill="FFFFFF"/>
              </w:rPr>
              <w:t>easy to follow</w:t>
            </w:r>
            <w:proofErr w:type="gramEnd"/>
            <w:r w:rsidRPr="0018540B">
              <w:rPr>
                <w:rFonts w:ascii="Twinkl" w:hAnsi="Twinkl"/>
                <w:color w:val="000000" w:themeColor="text1"/>
                <w:sz w:val="20"/>
                <w:szCs w:val="20"/>
                <w:shd w:val="clear" w:color="auto" w:fill="FFFFFF"/>
              </w:rPr>
              <w:t xml:space="preserve"> British Sign Language signs. </w:t>
            </w:r>
          </w:p>
        </w:tc>
      </w:tr>
      <w:tr w:rsidR="00C375B2" w:rsidRPr="00B61E86" w14:paraId="57998BBF" w14:textId="77777777" w:rsidTr="0018540B">
        <w:tc>
          <w:tcPr>
            <w:tcW w:w="1985" w:type="dxa"/>
          </w:tcPr>
          <w:p w14:paraId="5AE76CC5" w14:textId="21D74462" w:rsidR="009106CB" w:rsidRPr="00B61E86" w:rsidRDefault="00CB7D52" w:rsidP="006604C1">
            <w:pPr>
              <w:rPr>
                <w:rFonts w:ascii="Twinkl" w:hAnsi="Twinkl"/>
                <w:sz w:val="20"/>
                <w:szCs w:val="20"/>
              </w:rPr>
            </w:pPr>
            <w:r w:rsidRPr="00B61E86">
              <w:rPr>
                <w:noProof/>
                <w:sz w:val="20"/>
                <w:szCs w:val="20"/>
              </w:rPr>
              <w:drawing>
                <wp:inline distT="0" distB="0" distL="0" distR="0" wp14:anchorId="26D24CEB" wp14:editId="292A441B">
                  <wp:extent cx="790575" cy="666724"/>
                  <wp:effectExtent l="0" t="0" r="0" b="635"/>
                  <wp:docPr id="43" name="Picture 43"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5403" cy="679229"/>
                          </a:xfrm>
                          <a:prstGeom prst="rect">
                            <a:avLst/>
                          </a:prstGeom>
                          <a:noFill/>
                          <a:ln>
                            <a:noFill/>
                          </a:ln>
                        </pic:spPr>
                      </pic:pic>
                    </a:graphicData>
                  </a:graphic>
                </wp:inline>
              </w:drawing>
            </w:r>
          </w:p>
        </w:tc>
        <w:tc>
          <w:tcPr>
            <w:tcW w:w="2693" w:type="dxa"/>
          </w:tcPr>
          <w:p w14:paraId="0A99CEA3" w14:textId="05D07E2A" w:rsidR="00CB7D52" w:rsidRPr="00B61E86" w:rsidRDefault="00CB7D52" w:rsidP="00CB7D52">
            <w:pPr>
              <w:rPr>
                <w:rFonts w:ascii="Twinkl" w:hAnsi="Twinkl"/>
                <w:sz w:val="20"/>
                <w:szCs w:val="20"/>
              </w:rPr>
            </w:pPr>
            <w:r w:rsidRPr="00AB6345">
              <w:rPr>
                <w:rFonts w:ascii="Twinkl" w:hAnsi="Twinkl"/>
                <w:sz w:val="20"/>
                <w:szCs w:val="20"/>
              </w:rPr>
              <w:t>Our Farmyard Friends</w:t>
            </w:r>
            <w:r w:rsidRPr="00B61E86">
              <w:rPr>
                <w:rFonts w:ascii="Twinkl" w:hAnsi="Twinkl"/>
                <w:sz w:val="20"/>
                <w:szCs w:val="20"/>
              </w:rPr>
              <w:t xml:space="preserve"> </w:t>
            </w:r>
          </w:p>
          <w:p w14:paraId="337F0CF0" w14:textId="20A4DB11" w:rsidR="00CB7D52" w:rsidRPr="00B61E86" w:rsidRDefault="00CB7D52" w:rsidP="00CB7D52">
            <w:pPr>
              <w:rPr>
                <w:rFonts w:ascii="Twinkl" w:hAnsi="Twinkl"/>
                <w:i/>
                <w:iCs/>
                <w:sz w:val="20"/>
                <w:szCs w:val="20"/>
              </w:rPr>
            </w:pPr>
            <w:r w:rsidRPr="00B61E86">
              <w:rPr>
                <w:rFonts w:ascii="Twinkl" w:hAnsi="Twinkl"/>
                <w:i/>
                <w:iCs/>
                <w:sz w:val="20"/>
                <w:szCs w:val="20"/>
              </w:rPr>
              <w:t>Author – Sue Searle</w:t>
            </w:r>
          </w:p>
          <w:p w14:paraId="15FE88EF" w14:textId="6F74E427" w:rsidR="009106CB" w:rsidRPr="00B61E86" w:rsidRDefault="009106CB" w:rsidP="00CB7D52">
            <w:pPr>
              <w:pStyle w:val="Heading1"/>
              <w:shd w:val="clear" w:color="auto" w:fill="FFFFFF"/>
              <w:spacing w:before="0" w:beforeAutospacing="0" w:after="0" w:afterAutospacing="0" w:line="540" w:lineRule="atLeast"/>
              <w:rPr>
                <w:rFonts w:ascii="Twinkl" w:hAnsi="Twinkl"/>
                <w:sz w:val="20"/>
                <w:szCs w:val="20"/>
              </w:rPr>
            </w:pPr>
          </w:p>
        </w:tc>
        <w:tc>
          <w:tcPr>
            <w:tcW w:w="5528" w:type="dxa"/>
          </w:tcPr>
          <w:p w14:paraId="18B8EA8C" w14:textId="77777777" w:rsidR="009106CB" w:rsidRDefault="00CB7D52" w:rsidP="0018540B">
            <w:pPr>
              <w:jc w:val="both"/>
              <w:rPr>
                <w:rFonts w:ascii="Twinkl" w:hAnsi="Twinkl"/>
                <w:color w:val="000000" w:themeColor="text1"/>
                <w:sz w:val="20"/>
                <w:szCs w:val="20"/>
                <w:shd w:val="clear" w:color="auto" w:fill="FFFFFF"/>
              </w:rPr>
            </w:pPr>
            <w:r w:rsidRPr="0018540B">
              <w:rPr>
                <w:rFonts w:ascii="Twinkl" w:hAnsi="Twinkl"/>
                <w:color w:val="000000" w:themeColor="text1"/>
                <w:sz w:val="20"/>
                <w:szCs w:val="20"/>
                <w:shd w:val="clear" w:color="auto" w:fill="FFFFFF"/>
              </w:rPr>
              <w:t>Meet new farmyard friends as they clamber on board the tractor.... there's a tired old sheep, a muddy pig and even a hen in a hurry! Accompanied by British Sign Language Graphics</w:t>
            </w:r>
            <w:r w:rsidR="0066167C" w:rsidRPr="0018540B">
              <w:rPr>
                <w:rFonts w:ascii="Twinkl" w:hAnsi="Twinkl"/>
                <w:color w:val="000000" w:themeColor="text1"/>
                <w:sz w:val="20"/>
                <w:szCs w:val="20"/>
                <w:shd w:val="clear" w:color="auto" w:fill="FFFFFF"/>
              </w:rPr>
              <w:t>.</w:t>
            </w:r>
          </w:p>
          <w:p w14:paraId="60D7F331" w14:textId="07210491" w:rsidR="0018540B" w:rsidRPr="0018540B" w:rsidRDefault="0018540B" w:rsidP="0018540B">
            <w:pPr>
              <w:jc w:val="both"/>
              <w:rPr>
                <w:rFonts w:ascii="Twinkl" w:hAnsi="Twinkl"/>
                <w:color w:val="000000" w:themeColor="text1"/>
                <w:sz w:val="20"/>
                <w:szCs w:val="20"/>
              </w:rPr>
            </w:pPr>
          </w:p>
        </w:tc>
      </w:tr>
      <w:tr w:rsidR="00C375B2" w:rsidRPr="00B61E86" w14:paraId="6631F6E8" w14:textId="77777777" w:rsidTr="0018540B">
        <w:tc>
          <w:tcPr>
            <w:tcW w:w="1985" w:type="dxa"/>
          </w:tcPr>
          <w:p w14:paraId="1F74270F" w14:textId="0C0A206D" w:rsidR="00EB6A0F" w:rsidRPr="00B61E86" w:rsidRDefault="00EB6A0F" w:rsidP="006604C1">
            <w:pPr>
              <w:rPr>
                <w:noProof/>
                <w:sz w:val="20"/>
                <w:szCs w:val="20"/>
              </w:rPr>
            </w:pPr>
            <w:r w:rsidRPr="00B61E86">
              <w:rPr>
                <w:noProof/>
                <w:sz w:val="20"/>
                <w:szCs w:val="20"/>
              </w:rPr>
              <w:drawing>
                <wp:inline distT="0" distB="0" distL="0" distR="0" wp14:anchorId="3A099EEB" wp14:editId="0DFD401C">
                  <wp:extent cx="762000" cy="762000"/>
                  <wp:effectExtent l="0" t="0" r="0" b="0"/>
                  <wp:docPr id="45" name="Picture 45"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ook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693" w:type="dxa"/>
          </w:tcPr>
          <w:p w14:paraId="355EA807" w14:textId="14D1E717" w:rsidR="00EB6A0F" w:rsidRPr="00AB6345" w:rsidRDefault="00EB6A0F" w:rsidP="00CB7D52">
            <w:pPr>
              <w:rPr>
                <w:rFonts w:ascii="Twinkl" w:hAnsi="Twinkl"/>
                <w:b/>
                <w:bCs/>
                <w:sz w:val="20"/>
                <w:szCs w:val="20"/>
              </w:rPr>
            </w:pPr>
            <w:r w:rsidRPr="00AB6345">
              <w:rPr>
                <w:rFonts w:ascii="Twinkl" w:hAnsi="Twinkl"/>
                <w:b/>
                <w:bCs/>
                <w:sz w:val="20"/>
                <w:szCs w:val="20"/>
              </w:rPr>
              <w:t>Sign About – Getting Ready</w:t>
            </w:r>
          </w:p>
          <w:p w14:paraId="14018739" w14:textId="7AD33CD6" w:rsidR="00EB6A0F" w:rsidRPr="00AB6345" w:rsidRDefault="00EB6A0F" w:rsidP="00CB7D52">
            <w:pPr>
              <w:rPr>
                <w:rFonts w:ascii="Twinkl" w:hAnsi="Twinkl"/>
                <w:b/>
                <w:bCs/>
                <w:sz w:val="20"/>
                <w:szCs w:val="20"/>
              </w:rPr>
            </w:pPr>
            <w:r w:rsidRPr="00AB6345">
              <w:rPr>
                <w:rFonts w:ascii="Twinkl" w:hAnsi="Twinkl"/>
                <w:b/>
                <w:bCs/>
                <w:sz w:val="20"/>
                <w:szCs w:val="20"/>
              </w:rPr>
              <w:t xml:space="preserve">Sign About – </w:t>
            </w:r>
            <w:proofErr w:type="gramStart"/>
            <w:r w:rsidRPr="00AB6345">
              <w:rPr>
                <w:rFonts w:ascii="Twinkl" w:hAnsi="Twinkl"/>
                <w:b/>
                <w:bCs/>
                <w:sz w:val="20"/>
                <w:szCs w:val="20"/>
              </w:rPr>
              <w:t>Meal Time</w:t>
            </w:r>
            <w:proofErr w:type="gramEnd"/>
          </w:p>
          <w:p w14:paraId="36FA14DB" w14:textId="539B0EE2" w:rsidR="00EB6A0F" w:rsidRPr="003A4390" w:rsidRDefault="00EB6A0F" w:rsidP="00CB7D52">
            <w:pPr>
              <w:rPr>
                <w:rFonts w:ascii="Twinkl" w:hAnsi="Twinkl"/>
                <w:b/>
                <w:bCs/>
                <w:sz w:val="20"/>
                <w:szCs w:val="20"/>
              </w:rPr>
            </w:pPr>
            <w:r w:rsidRPr="00AB6345">
              <w:rPr>
                <w:rFonts w:ascii="Twinkl" w:hAnsi="Twinkl"/>
                <w:b/>
                <w:bCs/>
                <w:sz w:val="20"/>
                <w:szCs w:val="20"/>
              </w:rPr>
              <w:t xml:space="preserve">Sign About – Going Out </w:t>
            </w:r>
          </w:p>
          <w:p w14:paraId="460B3800" w14:textId="697697D9" w:rsidR="00EB6A0F" w:rsidRPr="00B61E86" w:rsidRDefault="00EB6A0F" w:rsidP="00CB7D52">
            <w:pPr>
              <w:rPr>
                <w:rFonts w:ascii="Twinkl" w:hAnsi="Twinkl"/>
                <w:i/>
                <w:iCs/>
                <w:sz w:val="20"/>
                <w:szCs w:val="20"/>
              </w:rPr>
            </w:pPr>
            <w:r w:rsidRPr="00B61E86">
              <w:rPr>
                <w:rFonts w:ascii="Twinkl" w:hAnsi="Twinkl"/>
                <w:i/>
                <w:iCs/>
                <w:sz w:val="20"/>
                <w:szCs w:val="20"/>
              </w:rPr>
              <w:t>Author – Anthony Lewis</w:t>
            </w:r>
          </w:p>
        </w:tc>
        <w:tc>
          <w:tcPr>
            <w:tcW w:w="5528" w:type="dxa"/>
          </w:tcPr>
          <w:p w14:paraId="377031C4" w14:textId="09990AC4" w:rsidR="00EB6A0F" w:rsidRPr="0029794E" w:rsidRDefault="0029794E" w:rsidP="0018540B">
            <w:pPr>
              <w:jc w:val="both"/>
              <w:rPr>
                <w:rFonts w:ascii="Twinkl" w:hAnsi="Twinkl"/>
                <w:color w:val="000000" w:themeColor="text1"/>
                <w:sz w:val="20"/>
                <w:szCs w:val="20"/>
                <w:shd w:val="clear" w:color="auto" w:fill="FFFFFF"/>
              </w:rPr>
            </w:pPr>
            <w:r w:rsidRPr="0029794E">
              <w:rPr>
                <w:rFonts w:ascii="Twinkl" w:hAnsi="Twinkl"/>
                <w:color w:val="0F1111"/>
                <w:sz w:val="20"/>
                <w:szCs w:val="20"/>
                <w:shd w:val="clear" w:color="auto" w:fill="FFFFFF"/>
              </w:rPr>
              <w:t>These signing guides introduce signs for a variety of everyday activities, from getting up in the morning to going to the park. Make signing a natural part of your everyday communication.</w:t>
            </w:r>
          </w:p>
        </w:tc>
      </w:tr>
      <w:tr w:rsidR="00C375B2" w:rsidRPr="00B61E86" w14:paraId="098AA409" w14:textId="77777777" w:rsidTr="00C375B2">
        <w:trPr>
          <w:trHeight w:val="772"/>
        </w:trPr>
        <w:tc>
          <w:tcPr>
            <w:tcW w:w="1985" w:type="dxa"/>
          </w:tcPr>
          <w:p w14:paraId="086311E1" w14:textId="16AA7529" w:rsidR="00C375B2" w:rsidRPr="00B61E86" w:rsidRDefault="00C375B2" w:rsidP="006604C1">
            <w:pPr>
              <w:rPr>
                <w:noProof/>
                <w:sz w:val="20"/>
                <w:szCs w:val="20"/>
              </w:rPr>
            </w:pPr>
            <w:r>
              <w:rPr>
                <w:noProof/>
              </w:rPr>
              <w:drawing>
                <wp:inline distT="0" distB="0" distL="0" distR="0" wp14:anchorId="4EC4C89E" wp14:editId="7CB5FCD8">
                  <wp:extent cx="751840" cy="748091"/>
                  <wp:effectExtent l="0" t="0" r="0" b="0"/>
                  <wp:docPr id="1443208518" name="Picture 4"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08518" name="Picture 4" descr="book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143" cy="764312"/>
                          </a:xfrm>
                          <a:prstGeom prst="rect">
                            <a:avLst/>
                          </a:prstGeom>
                          <a:noFill/>
                          <a:ln>
                            <a:noFill/>
                          </a:ln>
                        </pic:spPr>
                      </pic:pic>
                    </a:graphicData>
                  </a:graphic>
                </wp:inline>
              </w:drawing>
            </w:r>
          </w:p>
        </w:tc>
        <w:tc>
          <w:tcPr>
            <w:tcW w:w="2693" w:type="dxa"/>
          </w:tcPr>
          <w:p w14:paraId="7C241327" w14:textId="77777777" w:rsidR="00C375B2" w:rsidRDefault="00C375B2" w:rsidP="00CB7D52">
            <w:pPr>
              <w:rPr>
                <w:rFonts w:ascii="Twinkl" w:hAnsi="Twinkl"/>
                <w:b/>
                <w:bCs/>
                <w:sz w:val="20"/>
                <w:szCs w:val="20"/>
              </w:rPr>
            </w:pPr>
            <w:r>
              <w:rPr>
                <w:rFonts w:ascii="Twinkl" w:hAnsi="Twinkl"/>
                <w:b/>
                <w:bCs/>
                <w:sz w:val="20"/>
                <w:szCs w:val="20"/>
              </w:rPr>
              <w:t>Rose signs Good Morning!</w:t>
            </w:r>
          </w:p>
          <w:p w14:paraId="5FE0B2D4" w14:textId="2A2E8508" w:rsidR="00D95EB2" w:rsidRDefault="00D95EB2" w:rsidP="00CB7D52">
            <w:pPr>
              <w:rPr>
                <w:rFonts w:ascii="Twinkl" w:hAnsi="Twinkl"/>
                <w:b/>
                <w:bCs/>
                <w:sz w:val="20"/>
                <w:szCs w:val="20"/>
              </w:rPr>
            </w:pPr>
            <w:r>
              <w:rPr>
                <w:rFonts w:ascii="Twinkl" w:hAnsi="Twinkl"/>
                <w:b/>
                <w:bCs/>
                <w:sz w:val="20"/>
                <w:szCs w:val="20"/>
              </w:rPr>
              <w:t>Rose signs How Do You Feel?</w:t>
            </w:r>
          </w:p>
          <w:p w14:paraId="67395644" w14:textId="2C58FC8F" w:rsidR="00D95EB2" w:rsidRDefault="00D95EB2" w:rsidP="00CB7D52">
            <w:pPr>
              <w:rPr>
                <w:rFonts w:ascii="Twinkl" w:hAnsi="Twinkl"/>
                <w:b/>
                <w:bCs/>
                <w:sz w:val="20"/>
                <w:szCs w:val="20"/>
              </w:rPr>
            </w:pPr>
            <w:r>
              <w:rPr>
                <w:rFonts w:ascii="Twinkl" w:hAnsi="Twinkl"/>
                <w:b/>
                <w:bCs/>
                <w:sz w:val="20"/>
                <w:szCs w:val="20"/>
              </w:rPr>
              <w:t>Rose signs Please and Thank you!</w:t>
            </w:r>
          </w:p>
          <w:p w14:paraId="5BB1A540" w14:textId="084F5CAB" w:rsidR="00C375B2" w:rsidRPr="00C375B2" w:rsidRDefault="00C375B2" w:rsidP="00CB7D52">
            <w:pPr>
              <w:rPr>
                <w:rFonts w:ascii="Twinkl" w:hAnsi="Twinkl"/>
                <w:i/>
                <w:iCs/>
                <w:sz w:val="20"/>
                <w:szCs w:val="20"/>
              </w:rPr>
            </w:pPr>
            <w:r>
              <w:rPr>
                <w:rFonts w:ascii="Twinkl" w:hAnsi="Twinkl"/>
                <w:i/>
                <w:iCs/>
                <w:sz w:val="20"/>
                <w:szCs w:val="20"/>
              </w:rPr>
              <w:t>Author – Rose Ayling-Ellis</w:t>
            </w:r>
          </w:p>
        </w:tc>
        <w:tc>
          <w:tcPr>
            <w:tcW w:w="5528" w:type="dxa"/>
          </w:tcPr>
          <w:p w14:paraId="491D7126" w14:textId="416F52C6" w:rsidR="00C375B2" w:rsidRPr="0029794E" w:rsidRDefault="00C375B2" w:rsidP="0018540B">
            <w:pPr>
              <w:jc w:val="both"/>
              <w:rPr>
                <w:rFonts w:ascii="Twinkl" w:hAnsi="Twinkl"/>
                <w:color w:val="0F1111"/>
                <w:sz w:val="20"/>
                <w:szCs w:val="20"/>
                <w:shd w:val="clear" w:color="auto" w:fill="FFFFFF"/>
              </w:rPr>
            </w:pPr>
            <w:r w:rsidRPr="00C375B2">
              <w:rPr>
                <w:rFonts w:ascii="Twinkl" w:hAnsi="Twinkl"/>
                <w:color w:val="0F1111"/>
                <w:sz w:val="20"/>
                <w:szCs w:val="20"/>
                <w:shd w:val="clear" w:color="auto" w:fill="FFFFFF"/>
              </w:rPr>
              <w:t xml:space="preserve">Join Rose and Kitten Casper in this early morning story for </w:t>
            </w:r>
            <w:proofErr w:type="gramStart"/>
            <w:r w:rsidRPr="00C375B2">
              <w:rPr>
                <w:rFonts w:ascii="Twinkl" w:hAnsi="Twinkl"/>
                <w:color w:val="0F1111"/>
                <w:sz w:val="20"/>
                <w:szCs w:val="20"/>
                <w:shd w:val="clear" w:color="auto" w:fill="FFFFFF"/>
              </w:rPr>
              <w:t>0-5 year olds</w:t>
            </w:r>
            <w:proofErr w:type="gramEnd"/>
            <w:r w:rsidRPr="00C375B2">
              <w:rPr>
                <w:rFonts w:ascii="Twinkl" w:hAnsi="Twinkl"/>
                <w:color w:val="0F1111"/>
                <w:sz w:val="20"/>
                <w:szCs w:val="20"/>
                <w:shd w:val="clear" w:color="auto" w:fill="FFFFFF"/>
              </w:rPr>
              <w:t xml:space="preserve"> and learn to sign along the way. Every page shows Baby Rose introducing a new sign to her Kitten Casper</w:t>
            </w:r>
            <w:r>
              <w:rPr>
                <w:rFonts w:ascii="Twinkl" w:hAnsi="Twinkl"/>
                <w:color w:val="0F1111"/>
                <w:sz w:val="20"/>
                <w:szCs w:val="20"/>
                <w:shd w:val="clear" w:color="auto" w:fill="FFFFFF"/>
              </w:rPr>
              <w:t>.</w:t>
            </w:r>
          </w:p>
        </w:tc>
      </w:tr>
    </w:tbl>
    <w:p w14:paraId="39DB05DD" w14:textId="65B7C103" w:rsidR="00993F8F" w:rsidRDefault="00993F8F" w:rsidP="00993F8F">
      <w:pPr>
        <w:rPr>
          <w:rFonts w:ascii="Twinkl" w:hAnsi="Twinkl"/>
          <w:b/>
          <w:bCs/>
          <w:sz w:val="20"/>
          <w:szCs w:val="20"/>
        </w:rPr>
      </w:pPr>
    </w:p>
    <w:p w14:paraId="2515CFE5" w14:textId="77777777" w:rsidR="00B30AFA" w:rsidRPr="00B61E86" w:rsidRDefault="00B30AFA" w:rsidP="00993F8F">
      <w:pPr>
        <w:rPr>
          <w:rFonts w:ascii="Twinkl" w:hAnsi="Twinkl"/>
          <w:b/>
          <w:bCs/>
          <w:sz w:val="20"/>
          <w:szCs w:val="20"/>
        </w:rPr>
      </w:pPr>
    </w:p>
    <w:p w14:paraId="5AF70C69" w14:textId="41E70BE4" w:rsidR="0066167C" w:rsidRPr="00B61E86" w:rsidRDefault="0066167C" w:rsidP="0066167C">
      <w:pPr>
        <w:shd w:val="clear" w:color="auto" w:fill="DAEEF3" w:themeFill="accent5" w:themeFillTint="33"/>
        <w:ind w:right="-613" w:hanging="567"/>
        <w:rPr>
          <w:rFonts w:ascii="Twinkl" w:hAnsi="Twinkl"/>
        </w:rPr>
      </w:pPr>
      <w:r w:rsidRPr="00B61E86">
        <w:rPr>
          <w:rFonts w:ascii="Twinkl" w:hAnsi="Twinkl"/>
        </w:rPr>
        <w:t xml:space="preserve">Stories which include deaf characters </w:t>
      </w:r>
      <w:r w:rsidRPr="0018540B">
        <w:rPr>
          <w:rFonts w:ascii="Twinkl" w:hAnsi="Twinkl"/>
          <w:b/>
          <w:bCs/>
          <w:i/>
          <w:iCs/>
        </w:rPr>
        <w:t>(not about deafness)</w:t>
      </w:r>
    </w:p>
    <w:p w14:paraId="4D3CFE1B" w14:textId="77777777" w:rsidR="00993F8F" w:rsidRPr="00B61E86" w:rsidRDefault="00993F8F" w:rsidP="00993F8F">
      <w:pPr>
        <w:rPr>
          <w:rFonts w:ascii="Twinkl" w:hAnsi="Twinkl"/>
          <w:b/>
          <w:bCs/>
          <w:sz w:val="20"/>
          <w:szCs w:val="20"/>
        </w:rPr>
      </w:pPr>
    </w:p>
    <w:tbl>
      <w:tblPr>
        <w:tblStyle w:val="TableGrid"/>
        <w:tblW w:w="10206" w:type="dxa"/>
        <w:tblInd w:w="-567" w:type="dxa"/>
        <w:tblBorders>
          <w:top w:val="none" w:sz="0" w:space="0" w:color="auto"/>
          <w:left w:val="none" w:sz="0" w:space="0" w:color="auto"/>
          <w:right w:val="none" w:sz="0" w:space="0" w:color="auto"/>
        </w:tblBorders>
        <w:tblLook w:val="04A0" w:firstRow="1" w:lastRow="0" w:firstColumn="1" w:lastColumn="0" w:noHBand="0" w:noVBand="1"/>
      </w:tblPr>
      <w:tblGrid>
        <w:gridCol w:w="1985"/>
        <w:gridCol w:w="2693"/>
        <w:gridCol w:w="5528"/>
      </w:tblGrid>
      <w:tr w:rsidR="0029794E" w:rsidRPr="00B61E86" w14:paraId="43D5F6DB" w14:textId="77777777" w:rsidTr="0018540B">
        <w:tc>
          <w:tcPr>
            <w:tcW w:w="1985" w:type="dxa"/>
            <w:shd w:val="clear" w:color="auto" w:fill="DAEEF3" w:themeFill="accent5" w:themeFillTint="33"/>
          </w:tcPr>
          <w:p w14:paraId="47FABE9A" w14:textId="77777777" w:rsidR="00A6186D" w:rsidRPr="00B61E86" w:rsidRDefault="00A6186D" w:rsidP="006604C1">
            <w:pPr>
              <w:rPr>
                <w:rFonts w:ascii="Twinkl" w:hAnsi="Twinkl"/>
                <w:b/>
                <w:bCs/>
                <w:sz w:val="20"/>
                <w:szCs w:val="20"/>
              </w:rPr>
            </w:pPr>
          </w:p>
        </w:tc>
        <w:tc>
          <w:tcPr>
            <w:tcW w:w="2693" w:type="dxa"/>
            <w:shd w:val="clear" w:color="auto" w:fill="DAEEF3" w:themeFill="accent5" w:themeFillTint="33"/>
          </w:tcPr>
          <w:p w14:paraId="796EEE16" w14:textId="1FEEDD85" w:rsidR="00A6186D" w:rsidRPr="00B61E86" w:rsidRDefault="00A6186D" w:rsidP="006604C1">
            <w:pPr>
              <w:rPr>
                <w:rFonts w:ascii="Twinkl" w:hAnsi="Twinkl"/>
                <w:b/>
                <w:bCs/>
                <w:sz w:val="20"/>
                <w:szCs w:val="20"/>
              </w:rPr>
            </w:pPr>
            <w:r w:rsidRPr="00B61E86">
              <w:rPr>
                <w:rFonts w:ascii="Twinkl" w:hAnsi="Twinkl"/>
                <w:b/>
                <w:bCs/>
                <w:sz w:val="20"/>
                <w:szCs w:val="20"/>
              </w:rPr>
              <w:t xml:space="preserve">Title </w:t>
            </w:r>
          </w:p>
        </w:tc>
        <w:tc>
          <w:tcPr>
            <w:tcW w:w="5528" w:type="dxa"/>
            <w:shd w:val="clear" w:color="auto" w:fill="DAEEF3" w:themeFill="accent5" w:themeFillTint="33"/>
          </w:tcPr>
          <w:p w14:paraId="2FB0C185" w14:textId="77777777" w:rsidR="00A6186D" w:rsidRPr="00B61E86" w:rsidRDefault="00A6186D" w:rsidP="006604C1">
            <w:pPr>
              <w:rPr>
                <w:rFonts w:ascii="Twinkl" w:hAnsi="Twinkl"/>
                <w:b/>
                <w:bCs/>
                <w:sz w:val="20"/>
                <w:szCs w:val="20"/>
              </w:rPr>
            </w:pPr>
            <w:r w:rsidRPr="00B61E86">
              <w:rPr>
                <w:rFonts w:ascii="Twinkl" w:hAnsi="Twinkl"/>
                <w:b/>
                <w:bCs/>
                <w:sz w:val="20"/>
                <w:szCs w:val="20"/>
              </w:rPr>
              <w:t xml:space="preserve">Overview </w:t>
            </w:r>
          </w:p>
          <w:p w14:paraId="2AFCEB27" w14:textId="77777777" w:rsidR="00A6186D" w:rsidRPr="00B61E86" w:rsidRDefault="00A6186D" w:rsidP="006604C1">
            <w:pPr>
              <w:ind w:right="-821"/>
              <w:rPr>
                <w:rFonts w:ascii="Twinkl" w:hAnsi="Twinkl"/>
                <w:b/>
                <w:bCs/>
                <w:sz w:val="20"/>
                <w:szCs w:val="20"/>
              </w:rPr>
            </w:pPr>
          </w:p>
        </w:tc>
      </w:tr>
      <w:tr w:rsidR="0029794E" w:rsidRPr="00B61E86" w14:paraId="0CF48AD2" w14:textId="77777777" w:rsidTr="0018540B">
        <w:tc>
          <w:tcPr>
            <w:tcW w:w="1985" w:type="dxa"/>
          </w:tcPr>
          <w:p w14:paraId="026C188A" w14:textId="6F53FC8E" w:rsidR="00A6186D" w:rsidRPr="00B61E86" w:rsidRDefault="00A6186D" w:rsidP="006604C1">
            <w:pPr>
              <w:rPr>
                <w:rFonts w:ascii="Twinkl" w:hAnsi="Twinkl"/>
                <w:noProof/>
                <w:sz w:val="20"/>
                <w:szCs w:val="20"/>
              </w:rPr>
            </w:pPr>
            <w:r w:rsidRPr="00B61E86">
              <w:rPr>
                <w:rFonts w:ascii="Twinkl" w:hAnsi="Twinkl"/>
                <w:noProof/>
                <w:sz w:val="20"/>
                <w:szCs w:val="20"/>
              </w:rPr>
              <w:drawing>
                <wp:inline distT="0" distB="0" distL="0" distR="0" wp14:anchorId="7059380D" wp14:editId="43D8AE47">
                  <wp:extent cx="781050" cy="781050"/>
                  <wp:effectExtent l="0" t="0" r="0" b="0"/>
                  <wp:docPr id="11" name="Picture 11" descr="Goat Goes To Pla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at Goes To Playgro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2693" w:type="dxa"/>
          </w:tcPr>
          <w:p w14:paraId="07F6059B" w14:textId="39055F37" w:rsidR="00A6186D" w:rsidRPr="00B30AFA" w:rsidRDefault="00A6186D" w:rsidP="006604C1">
            <w:pPr>
              <w:rPr>
                <w:rFonts w:ascii="Twinkl" w:hAnsi="Twinkl"/>
                <w:b/>
                <w:bCs/>
                <w:sz w:val="20"/>
                <w:szCs w:val="20"/>
              </w:rPr>
            </w:pPr>
            <w:r w:rsidRPr="00B30AFA">
              <w:rPr>
                <w:rFonts w:ascii="Twinkl" w:hAnsi="Twinkl"/>
                <w:b/>
                <w:bCs/>
                <w:sz w:val="20"/>
                <w:szCs w:val="20"/>
              </w:rPr>
              <w:t>Goat Goes to Playgroup</w:t>
            </w:r>
          </w:p>
          <w:p w14:paraId="0441C9E1" w14:textId="11D459E6" w:rsidR="00A6186D" w:rsidRPr="00B61E86" w:rsidRDefault="00A6186D" w:rsidP="006604C1">
            <w:pPr>
              <w:rPr>
                <w:rFonts w:ascii="Twinkl" w:hAnsi="Twinkl"/>
                <w:i/>
                <w:iCs/>
                <w:sz w:val="20"/>
                <w:szCs w:val="20"/>
              </w:rPr>
            </w:pPr>
            <w:r w:rsidRPr="00B61E86">
              <w:rPr>
                <w:rFonts w:ascii="Twinkl" w:hAnsi="Twinkl"/>
                <w:i/>
                <w:iCs/>
                <w:sz w:val="20"/>
                <w:szCs w:val="20"/>
              </w:rPr>
              <w:t>Author – Julia Donaldson</w:t>
            </w:r>
          </w:p>
          <w:p w14:paraId="6AEA7A8B" w14:textId="77777777" w:rsidR="00A6186D" w:rsidRPr="00B61E86" w:rsidRDefault="00A6186D" w:rsidP="006604C1">
            <w:pPr>
              <w:rPr>
                <w:rFonts w:ascii="Twinkl" w:hAnsi="Twinkl"/>
                <w:sz w:val="20"/>
                <w:szCs w:val="20"/>
              </w:rPr>
            </w:pPr>
          </w:p>
        </w:tc>
        <w:tc>
          <w:tcPr>
            <w:tcW w:w="5528" w:type="dxa"/>
          </w:tcPr>
          <w:p w14:paraId="449C69E3" w14:textId="77777777" w:rsidR="00A6186D" w:rsidRPr="0018540B" w:rsidRDefault="00A6186D" w:rsidP="0018540B">
            <w:pPr>
              <w:ind w:left="10" w:hanging="10"/>
              <w:jc w:val="both"/>
              <w:rPr>
                <w:rFonts w:ascii="Twinkl" w:hAnsi="Twinkl"/>
                <w:color w:val="000000" w:themeColor="text1"/>
                <w:sz w:val="20"/>
                <w:szCs w:val="20"/>
                <w:shd w:val="clear" w:color="auto" w:fill="FFFFFF"/>
              </w:rPr>
            </w:pPr>
            <w:r w:rsidRPr="0018540B">
              <w:rPr>
                <w:rFonts w:ascii="Twinkl" w:hAnsi="Twinkl"/>
                <w:color w:val="000000" w:themeColor="text1"/>
                <w:sz w:val="20"/>
                <w:szCs w:val="20"/>
                <w:shd w:val="clear" w:color="auto" w:fill="FFFFFF"/>
              </w:rPr>
              <w:t>The illustration of the monkey shows him wearing a hearing aid – it’s not a theme of the story, just a subtle message that seeing people with hearing aids is not unusual.</w:t>
            </w:r>
          </w:p>
          <w:p w14:paraId="406C11D2" w14:textId="4AE4BFBC" w:rsidR="00A6186D" w:rsidRPr="0018540B" w:rsidRDefault="00A6186D"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p>
        </w:tc>
      </w:tr>
      <w:tr w:rsidR="0029794E" w:rsidRPr="00B61E86" w14:paraId="6FCB3A6E" w14:textId="77777777" w:rsidTr="0018540B">
        <w:tc>
          <w:tcPr>
            <w:tcW w:w="1985" w:type="dxa"/>
          </w:tcPr>
          <w:p w14:paraId="1C7E527D" w14:textId="44D6BC9F" w:rsidR="00A6186D" w:rsidRPr="00B61E86" w:rsidRDefault="001C75A0" w:rsidP="006604C1">
            <w:pPr>
              <w:rPr>
                <w:rFonts w:ascii="Twinkl" w:hAnsi="Twinkl"/>
                <w:sz w:val="20"/>
                <w:szCs w:val="20"/>
              </w:rPr>
            </w:pPr>
            <w:r w:rsidRPr="00B61E86">
              <w:rPr>
                <w:rFonts w:ascii="Twinkl" w:hAnsi="Twinkl"/>
                <w:noProof/>
                <w:sz w:val="20"/>
                <w:szCs w:val="20"/>
              </w:rPr>
              <w:drawing>
                <wp:inline distT="0" distB="0" distL="0" distR="0" wp14:anchorId="00CB2623" wp14:editId="1BA9F206">
                  <wp:extent cx="771525" cy="967526"/>
                  <wp:effectExtent l="0" t="0" r="0" b="4445"/>
                  <wp:docPr id="12" name="Picture 12"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ok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3706" cy="982802"/>
                          </a:xfrm>
                          <a:prstGeom prst="rect">
                            <a:avLst/>
                          </a:prstGeom>
                          <a:noFill/>
                          <a:ln>
                            <a:noFill/>
                          </a:ln>
                        </pic:spPr>
                      </pic:pic>
                    </a:graphicData>
                  </a:graphic>
                </wp:inline>
              </w:drawing>
            </w:r>
          </w:p>
        </w:tc>
        <w:tc>
          <w:tcPr>
            <w:tcW w:w="2693" w:type="dxa"/>
          </w:tcPr>
          <w:p w14:paraId="722259E4" w14:textId="338E6247" w:rsidR="00A6186D" w:rsidRPr="00B30AFA" w:rsidRDefault="00A6186D" w:rsidP="006604C1">
            <w:pPr>
              <w:rPr>
                <w:rFonts w:ascii="Twinkl" w:hAnsi="Twinkl"/>
                <w:b/>
                <w:bCs/>
                <w:sz w:val="20"/>
                <w:szCs w:val="20"/>
              </w:rPr>
            </w:pPr>
            <w:r w:rsidRPr="00B30AFA">
              <w:rPr>
                <w:rFonts w:ascii="Twinkl" w:hAnsi="Twinkl"/>
                <w:b/>
                <w:bCs/>
                <w:sz w:val="20"/>
                <w:szCs w:val="20"/>
              </w:rPr>
              <w:t xml:space="preserve">The Everywhere Bear </w:t>
            </w:r>
          </w:p>
          <w:p w14:paraId="70F95EE0" w14:textId="2ADF734B" w:rsidR="00A6186D" w:rsidRPr="00B61E86" w:rsidRDefault="00A6186D" w:rsidP="006604C1">
            <w:pPr>
              <w:rPr>
                <w:rFonts w:ascii="Twinkl" w:hAnsi="Twinkl"/>
                <w:sz w:val="20"/>
                <w:szCs w:val="20"/>
              </w:rPr>
            </w:pPr>
            <w:r w:rsidRPr="00B61E86">
              <w:rPr>
                <w:rFonts w:ascii="Twinkl" w:hAnsi="Twinkl"/>
                <w:sz w:val="20"/>
                <w:szCs w:val="20"/>
              </w:rPr>
              <w:t>A</w:t>
            </w:r>
            <w:r w:rsidRPr="00B61E86">
              <w:rPr>
                <w:rFonts w:ascii="Twinkl" w:hAnsi="Twinkl"/>
                <w:i/>
                <w:iCs/>
                <w:sz w:val="20"/>
                <w:szCs w:val="20"/>
              </w:rPr>
              <w:t>uthor – Julia Donaldson</w:t>
            </w:r>
          </w:p>
          <w:p w14:paraId="29B99D34" w14:textId="77777777" w:rsidR="00A6186D" w:rsidRPr="00B61E86" w:rsidRDefault="00A6186D" w:rsidP="006604C1">
            <w:pPr>
              <w:rPr>
                <w:rFonts w:ascii="Twinkl" w:hAnsi="Twinkl"/>
                <w:sz w:val="20"/>
                <w:szCs w:val="20"/>
              </w:rPr>
            </w:pPr>
            <w:r w:rsidRPr="00B61E86">
              <w:rPr>
                <w:rFonts w:ascii="Twinkl" w:hAnsi="Twinkl"/>
                <w:sz w:val="20"/>
                <w:szCs w:val="20"/>
              </w:rPr>
              <w:t xml:space="preserve"> </w:t>
            </w:r>
          </w:p>
        </w:tc>
        <w:tc>
          <w:tcPr>
            <w:tcW w:w="5528" w:type="dxa"/>
          </w:tcPr>
          <w:p w14:paraId="50D0A809" w14:textId="4D9D3E73" w:rsidR="00A6186D" w:rsidRPr="0029794E" w:rsidRDefault="001C75A0"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r w:rsidRPr="0029794E">
              <w:rPr>
                <w:rFonts w:ascii="Twinkl" w:hAnsi="Twinkl"/>
                <w:color w:val="000000" w:themeColor="text1"/>
                <w:sz w:val="20"/>
                <w:szCs w:val="20"/>
                <w:shd w:val="clear" w:color="auto" w:fill="FFFFFF"/>
              </w:rPr>
              <w:t>The Everywhere Bear has a wonderful time with the children in Class One, but one day he gets more than he bargained for when he falls unnoticed from a backpack and embarks on his own big adventure</w:t>
            </w:r>
            <w:r w:rsidR="0029794E">
              <w:rPr>
                <w:rFonts w:ascii="Twinkl" w:hAnsi="Twinkl"/>
                <w:color w:val="000000" w:themeColor="text1"/>
                <w:sz w:val="20"/>
                <w:szCs w:val="20"/>
                <w:shd w:val="clear" w:color="auto" w:fill="FFFFFF"/>
              </w:rPr>
              <w:t>! One of the characters wears a hearing aid.</w:t>
            </w:r>
          </w:p>
        </w:tc>
      </w:tr>
      <w:tr w:rsidR="0029794E" w:rsidRPr="0029794E" w14:paraId="5CA633F8" w14:textId="77777777" w:rsidTr="0018540B">
        <w:tc>
          <w:tcPr>
            <w:tcW w:w="1985" w:type="dxa"/>
          </w:tcPr>
          <w:p w14:paraId="628D9402" w14:textId="5F4AE94D" w:rsidR="00A6186D" w:rsidRPr="00B61E86" w:rsidRDefault="0029794E" w:rsidP="006604C1">
            <w:pPr>
              <w:rPr>
                <w:rFonts w:ascii="Twinkl" w:hAnsi="Twinkl"/>
                <w:sz w:val="20"/>
                <w:szCs w:val="20"/>
              </w:rPr>
            </w:pPr>
            <w:r>
              <w:rPr>
                <w:noProof/>
              </w:rPr>
              <w:drawing>
                <wp:inline distT="0" distB="0" distL="0" distR="0" wp14:anchorId="7D31E3FE" wp14:editId="2A9935E8">
                  <wp:extent cx="762000" cy="762000"/>
                  <wp:effectExtent l="0" t="0" r="0" b="0"/>
                  <wp:docPr id="50" name="Picture 50"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693" w:type="dxa"/>
          </w:tcPr>
          <w:p w14:paraId="6C73E8EA" w14:textId="29FCA750" w:rsidR="00A6186D" w:rsidRPr="00B30AFA" w:rsidRDefault="0029794E" w:rsidP="00A6186D">
            <w:pPr>
              <w:rPr>
                <w:rFonts w:ascii="Twinkl" w:hAnsi="Twinkl"/>
                <w:b/>
                <w:bCs/>
                <w:sz w:val="20"/>
                <w:szCs w:val="20"/>
              </w:rPr>
            </w:pPr>
            <w:r w:rsidRPr="00B30AFA">
              <w:rPr>
                <w:rFonts w:ascii="Twinkl" w:hAnsi="Twinkl"/>
                <w:b/>
                <w:bCs/>
                <w:sz w:val="20"/>
                <w:szCs w:val="20"/>
              </w:rPr>
              <w:t>This Little Dinosaur</w:t>
            </w:r>
          </w:p>
          <w:p w14:paraId="35BB5132" w14:textId="439A50BC" w:rsidR="00A6186D" w:rsidRPr="00B61E86" w:rsidRDefault="00A6186D" w:rsidP="006604C1">
            <w:pPr>
              <w:rPr>
                <w:rFonts w:ascii="Twinkl" w:hAnsi="Twinkl"/>
                <w:sz w:val="20"/>
                <w:szCs w:val="20"/>
              </w:rPr>
            </w:pPr>
            <w:r w:rsidRPr="00B61E86">
              <w:rPr>
                <w:rFonts w:ascii="Twinkl" w:hAnsi="Twinkl"/>
                <w:i/>
                <w:iCs/>
                <w:sz w:val="20"/>
                <w:szCs w:val="20"/>
              </w:rPr>
              <w:t xml:space="preserve">Author – </w:t>
            </w:r>
            <w:r w:rsidR="0029794E">
              <w:rPr>
                <w:rFonts w:ascii="Twinkl" w:hAnsi="Twinkl"/>
                <w:i/>
                <w:iCs/>
                <w:sz w:val="20"/>
                <w:szCs w:val="20"/>
              </w:rPr>
              <w:t>Coral Byers</w:t>
            </w:r>
          </w:p>
        </w:tc>
        <w:tc>
          <w:tcPr>
            <w:tcW w:w="5528" w:type="dxa"/>
          </w:tcPr>
          <w:p w14:paraId="6E26AC20" w14:textId="73B9574A" w:rsidR="00A6186D" w:rsidRPr="0029794E" w:rsidRDefault="0029794E" w:rsidP="0018540B">
            <w:pPr>
              <w:shd w:val="clear" w:color="auto" w:fill="FFFFFF"/>
              <w:spacing w:before="100" w:beforeAutospacing="1" w:after="100" w:afterAutospacing="1"/>
              <w:jc w:val="both"/>
              <w:textAlignment w:val="top"/>
              <w:rPr>
                <w:rFonts w:ascii="Twinkl" w:hAnsi="Twinkl"/>
                <w:i/>
                <w:iCs/>
                <w:color w:val="0F1111"/>
                <w:sz w:val="20"/>
                <w:szCs w:val="20"/>
                <w:shd w:val="clear" w:color="auto" w:fill="FFFFFF"/>
              </w:rPr>
            </w:pPr>
            <w:r w:rsidRPr="0029794E">
              <w:rPr>
                <w:rStyle w:val="a-text-bold"/>
                <w:rFonts w:ascii="Twinkl" w:hAnsi="Twinkl"/>
                <w:color w:val="0F1111"/>
                <w:sz w:val="20"/>
                <w:szCs w:val="20"/>
                <w:shd w:val="clear" w:color="auto" w:fill="FFFFFF"/>
              </w:rPr>
              <w:t>Follow ten little dinosaurs as they dress up, explore and more in this fun preschool counting book based on the classic nursery rhyme </w:t>
            </w:r>
            <w:r w:rsidRPr="0029794E">
              <w:rPr>
                <w:rStyle w:val="a-text-bold"/>
                <w:rFonts w:ascii="Twinkl" w:hAnsi="Twinkl"/>
                <w:i/>
                <w:iCs/>
                <w:color w:val="0F1111"/>
                <w:sz w:val="20"/>
                <w:szCs w:val="20"/>
                <w:shd w:val="clear" w:color="auto" w:fill="FFFFFF"/>
              </w:rPr>
              <w:t>This Little Piggy.</w:t>
            </w:r>
            <w:r>
              <w:rPr>
                <w:rStyle w:val="a-text-bold"/>
                <w:rFonts w:ascii="Twinkl" w:hAnsi="Twinkl"/>
                <w:i/>
                <w:iCs/>
                <w:color w:val="0F1111"/>
                <w:sz w:val="20"/>
                <w:szCs w:val="20"/>
                <w:shd w:val="clear" w:color="auto" w:fill="FFFFFF"/>
              </w:rPr>
              <w:t xml:space="preserve"> </w:t>
            </w:r>
            <w:r w:rsidRPr="0029794E">
              <w:rPr>
                <w:rStyle w:val="a-text-bold"/>
                <w:rFonts w:ascii="Twinkl" w:hAnsi="Twinkl"/>
                <w:color w:val="0F1111"/>
                <w:sz w:val="20"/>
                <w:szCs w:val="20"/>
                <w:shd w:val="clear" w:color="auto" w:fill="FFFFFF"/>
              </w:rPr>
              <w:t xml:space="preserve">One of the </w:t>
            </w:r>
            <w:r w:rsidR="00B30AFA" w:rsidRPr="0029794E">
              <w:rPr>
                <w:rStyle w:val="a-text-bold"/>
                <w:rFonts w:ascii="Twinkl" w:hAnsi="Twinkl"/>
                <w:color w:val="0F1111"/>
                <w:sz w:val="20"/>
                <w:szCs w:val="20"/>
                <w:shd w:val="clear" w:color="auto" w:fill="FFFFFF"/>
              </w:rPr>
              <w:t>characters</w:t>
            </w:r>
            <w:r w:rsidRPr="0029794E">
              <w:rPr>
                <w:rStyle w:val="a-text-bold"/>
                <w:rFonts w:ascii="Twinkl" w:hAnsi="Twinkl"/>
                <w:color w:val="0F1111"/>
                <w:sz w:val="20"/>
                <w:szCs w:val="20"/>
                <w:shd w:val="clear" w:color="auto" w:fill="FFFFFF"/>
              </w:rPr>
              <w:t xml:space="preserve"> wears a hearing aid</w:t>
            </w:r>
            <w:r>
              <w:rPr>
                <w:rStyle w:val="a-text-bold"/>
                <w:rFonts w:ascii="Twinkl" w:hAnsi="Twinkl"/>
                <w:i/>
                <w:iCs/>
                <w:color w:val="0F1111"/>
                <w:sz w:val="20"/>
                <w:szCs w:val="20"/>
                <w:shd w:val="clear" w:color="auto" w:fill="FFFFFF"/>
              </w:rPr>
              <w:t>.</w:t>
            </w:r>
          </w:p>
        </w:tc>
      </w:tr>
      <w:tr w:rsidR="0029794E" w:rsidRPr="00B61E86" w14:paraId="5E1A4474" w14:textId="77777777" w:rsidTr="0018540B">
        <w:tc>
          <w:tcPr>
            <w:tcW w:w="1985" w:type="dxa"/>
          </w:tcPr>
          <w:p w14:paraId="6F24A41B" w14:textId="2322166C" w:rsidR="00A6186D" w:rsidRPr="00B61E86" w:rsidRDefault="001C75A0" w:rsidP="006604C1">
            <w:pPr>
              <w:rPr>
                <w:rFonts w:ascii="Twinkl" w:hAnsi="Twinkl"/>
                <w:sz w:val="20"/>
                <w:szCs w:val="20"/>
              </w:rPr>
            </w:pPr>
            <w:r w:rsidRPr="00B61E86">
              <w:rPr>
                <w:rFonts w:ascii="Twinkl" w:hAnsi="Twinkl"/>
                <w:noProof/>
                <w:sz w:val="20"/>
                <w:szCs w:val="20"/>
              </w:rPr>
              <w:lastRenderedPageBreak/>
              <w:drawing>
                <wp:inline distT="0" distB="0" distL="0" distR="0" wp14:anchorId="54564166" wp14:editId="201AE7D5">
                  <wp:extent cx="781050" cy="895707"/>
                  <wp:effectExtent l="0" t="0" r="0" b="0"/>
                  <wp:docPr id="13" name="Picture 13"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ok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6504" cy="913429"/>
                          </a:xfrm>
                          <a:prstGeom prst="rect">
                            <a:avLst/>
                          </a:prstGeom>
                          <a:noFill/>
                          <a:ln>
                            <a:noFill/>
                          </a:ln>
                        </pic:spPr>
                      </pic:pic>
                    </a:graphicData>
                  </a:graphic>
                </wp:inline>
              </w:drawing>
            </w:r>
          </w:p>
        </w:tc>
        <w:tc>
          <w:tcPr>
            <w:tcW w:w="2693" w:type="dxa"/>
          </w:tcPr>
          <w:p w14:paraId="5DB05E5D" w14:textId="3C950788" w:rsidR="00A6186D" w:rsidRPr="00B30AFA" w:rsidRDefault="00A6186D" w:rsidP="006604C1">
            <w:pPr>
              <w:rPr>
                <w:rFonts w:ascii="Twinkl" w:hAnsi="Twinkl"/>
                <w:b/>
                <w:bCs/>
                <w:sz w:val="20"/>
                <w:szCs w:val="20"/>
              </w:rPr>
            </w:pPr>
            <w:r w:rsidRPr="00B30AFA">
              <w:rPr>
                <w:rFonts w:ascii="Twinkl" w:hAnsi="Twinkl"/>
                <w:b/>
                <w:bCs/>
                <w:sz w:val="20"/>
                <w:szCs w:val="20"/>
              </w:rPr>
              <w:t>The M</w:t>
            </w:r>
            <w:r w:rsidR="001C75A0" w:rsidRPr="00B30AFA">
              <w:rPr>
                <w:rFonts w:ascii="Twinkl" w:hAnsi="Twinkl"/>
                <w:b/>
                <w:bCs/>
                <w:sz w:val="20"/>
                <w:szCs w:val="20"/>
              </w:rPr>
              <w:t>oonl</w:t>
            </w:r>
            <w:r w:rsidRPr="00B30AFA">
              <w:rPr>
                <w:rFonts w:ascii="Twinkl" w:hAnsi="Twinkl"/>
                <w:b/>
                <w:bCs/>
                <w:sz w:val="20"/>
                <w:szCs w:val="20"/>
              </w:rPr>
              <w:t>ight Zoo</w:t>
            </w:r>
          </w:p>
          <w:p w14:paraId="23D410F1" w14:textId="4BC20EE7" w:rsidR="00A6186D" w:rsidRPr="00B61E86" w:rsidRDefault="00A6186D" w:rsidP="006604C1">
            <w:pPr>
              <w:rPr>
                <w:rFonts w:ascii="Twinkl" w:hAnsi="Twinkl"/>
                <w:i/>
                <w:iCs/>
                <w:sz w:val="20"/>
                <w:szCs w:val="20"/>
              </w:rPr>
            </w:pPr>
            <w:r w:rsidRPr="00B61E86">
              <w:rPr>
                <w:rFonts w:ascii="Twinkl" w:hAnsi="Twinkl"/>
                <w:i/>
                <w:iCs/>
                <w:sz w:val="20"/>
                <w:szCs w:val="20"/>
              </w:rPr>
              <w:t xml:space="preserve">Author </w:t>
            </w:r>
            <w:r w:rsidR="001C75A0" w:rsidRPr="00B61E86">
              <w:rPr>
                <w:rFonts w:ascii="Twinkl" w:hAnsi="Twinkl"/>
                <w:i/>
                <w:iCs/>
                <w:sz w:val="20"/>
                <w:szCs w:val="20"/>
              </w:rPr>
              <w:t>–</w:t>
            </w:r>
            <w:r w:rsidRPr="00B61E86">
              <w:rPr>
                <w:rFonts w:ascii="Twinkl" w:hAnsi="Twinkl"/>
                <w:i/>
                <w:iCs/>
                <w:sz w:val="20"/>
                <w:szCs w:val="20"/>
              </w:rPr>
              <w:t xml:space="preserve"> </w:t>
            </w:r>
            <w:r w:rsidR="001C75A0" w:rsidRPr="00B61E86">
              <w:rPr>
                <w:rFonts w:ascii="Twinkl" w:hAnsi="Twinkl"/>
                <w:i/>
                <w:iCs/>
                <w:sz w:val="20"/>
                <w:szCs w:val="20"/>
              </w:rPr>
              <w:t>Maudie Powell-Tuck</w:t>
            </w:r>
          </w:p>
        </w:tc>
        <w:tc>
          <w:tcPr>
            <w:tcW w:w="5528" w:type="dxa"/>
          </w:tcPr>
          <w:p w14:paraId="199AAE37" w14:textId="4AF2F212" w:rsidR="00A6186D" w:rsidRPr="0018540B" w:rsidRDefault="001C75A0" w:rsidP="0018540B">
            <w:pPr>
              <w:shd w:val="clear" w:color="auto" w:fill="FFFFFF"/>
              <w:spacing w:before="100" w:beforeAutospacing="1" w:after="100" w:afterAutospacing="1"/>
              <w:jc w:val="both"/>
              <w:textAlignment w:val="top"/>
              <w:rPr>
                <w:rFonts w:ascii="Twinkl" w:eastAsia="Times New Roman" w:hAnsi="Twinkl"/>
                <w:color w:val="000000" w:themeColor="text1"/>
                <w:sz w:val="20"/>
                <w:szCs w:val="20"/>
                <w:lang w:eastAsia="en-GB"/>
              </w:rPr>
            </w:pPr>
            <w:r w:rsidRPr="0018540B">
              <w:rPr>
                <w:rFonts w:ascii="Twinkl" w:hAnsi="Twinkl"/>
                <w:color w:val="000000" w:themeColor="text1"/>
                <w:sz w:val="20"/>
                <w:szCs w:val="20"/>
                <w:shd w:val="clear" w:color="auto" w:fill="FFFFFF"/>
              </w:rPr>
              <w:t>Eva has looked everywhere for her missing cat, Luna. Then she discovers the Moonlight Zoo – a magical place for all lost animals.</w:t>
            </w:r>
            <w:r w:rsidR="00CB7D52" w:rsidRPr="0018540B">
              <w:rPr>
                <w:rFonts w:ascii="Twinkl" w:hAnsi="Twinkl"/>
                <w:color w:val="000000" w:themeColor="text1"/>
                <w:sz w:val="20"/>
                <w:szCs w:val="20"/>
                <w:shd w:val="clear" w:color="auto" w:fill="FFFFFF"/>
              </w:rPr>
              <w:t xml:space="preserve"> </w:t>
            </w:r>
            <w:r w:rsidRPr="0018540B">
              <w:rPr>
                <w:rFonts w:ascii="Twinkl" w:hAnsi="Twinkl"/>
                <w:color w:val="000000" w:themeColor="text1"/>
                <w:sz w:val="20"/>
                <w:szCs w:val="20"/>
                <w:shd w:val="clear" w:color="auto" w:fill="FFFFFF"/>
              </w:rPr>
              <w:t xml:space="preserve">Eva the main character </w:t>
            </w:r>
            <w:r w:rsidR="00CB7D52" w:rsidRPr="0018540B">
              <w:rPr>
                <w:rFonts w:ascii="Twinkl" w:hAnsi="Twinkl"/>
                <w:color w:val="000000" w:themeColor="text1"/>
                <w:sz w:val="20"/>
                <w:szCs w:val="20"/>
                <w:shd w:val="clear" w:color="auto" w:fill="FFFFFF"/>
              </w:rPr>
              <w:t>wears a hearing aid.</w:t>
            </w:r>
            <w:r w:rsidRPr="0018540B">
              <w:rPr>
                <w:rFonts w:ascii="Twinkl" w:hAnsi="Twinkl"/>
                <w:color w:val="000000" w:themeColor="text1"/>
                <w:sz w:val="20"/>
                <w:szCs w:val="20"/>
                <w:shd w:val="clear" w:color="auto" w:fill="FFFFFF"/>
              </w:rPr>
              <w:t xml:space="preserve"> </w:t>
            </w:r>
          </w:p>
        </w:tc>
      </w:tr>
      <w:tr w:rsidR="0029794E" w:rsidRPr="00B61E86" w14:paraId="1FD42C19" w14:textId="77777777" w:rsidTr="0018540B">
        <w:tc>
          <w:tcPr>
            <w:tcW w:w="1985" w:type="dxa"/>
          </w:tcPr>
          <w:p w14:paraId="30C0F321" w14:textId="5DFE14DE" w:rsidR="00A6186D" w:rsidRPr="00B61E86" w:rsidRDefault="00C7797D" w:rsidP="006604C1">
            <w:pPr>
              <w:rPr>
                <w:rFonts w:ascii="Twinkl" w:hAnsi="Twinkl"/>
                <w:sz w:val="20"/>
                <w:szCs w:val="20"/>
              </w:rPr>
            </w:pPr>
            <w:r w:rsidRPr="00B61E86">
              <w:rPr>
                <w:rFonts w:ascii="Twinkl" w:hAnsi="Twinkl"/>
                <w:noProof/>
                <w:sz w:val="20"/>
                <w:szCs w:val="20"/>
              </w:rPr>
              <w:drawing>
                <wp:inline distT="0" distB="0" distL="0" distR="0" wp14:anchorId="1068C929" wp14:editId="306FE884">
                  <wp:extent cx="767715" cy="885825"/>
                  <wp:effectExtent l="0" t="0" r="0" b="9525"/>
                  <wp:docPr id="22" name="Picture 22"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ok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3725" cy="892760"/>
                          </a:xfrm>
                          <a:prstGeom prst="rect">
                            <a:avLst/>
                          </a:prstGeom>
                          <a:noFill/>
                          <a:ln>
                            <a:noFill/>
                          </a:ln>
                        </pic:spPr>
                      </pic:pic>
                    </a:graphicData>
                  </a:graphic>
                </wp:inline>
              </w:drawing>
            </w:r>
          </w:p>
        </w:tc>
        <w:tc>
          <w:tcPr>
            <w:tcW w:w="2693" w:type="dxa"/>
          </w:tcPr>
          <w:p w14:paraId="3FBDE520" w14:textId="7FC8E9D9" w:rsidR="00CB7D52" w:rsidRPr="00B30AFA" w:rsidRDefault="00CB7D52" w:rsidP="00CB7D52">
            <w:pPr>
              <w:rPr>
                <w:rFonts w:ascii="Twinkl" w:hAnsi="Twinkl"/>
                <w:b/>
                <w:bCs/>
                <w:sz w:val="20"/>
                <w:szCs w:val="20"/>
              </w:rPr>
            </w:pPr>
            <w:r w:rsidRPr="00B30AFA">
              <w:rPr>
                <w:rFonts w:ascii="Twinkl" w:hAnsi="Twinkl"/>
                <w:b/>
                <w:bCs/>
                <w:sz w:val="20"/>
                <w:szCs w:val="20"/>
              </w:rPr>
              <w:t>Welcome to Our World: A Celebration of Children Everywhere</w:t>
            </w:r>
          </w:p>
          <w:p w14:paraId="753BFC6C" w14:textId="4895BFAF" w:rsidR="00A6186D" w:rsidRPr="00B61E86" w:rsidRDefault="00CB7D52" w:rsidP="00CB7D52">
            <w:pPr>
              <w:rPr>
                <w:rFonts w:ascii="Twinkl" w:hAnsi="Twinkl"/>
                <w:i/>
                <w:iCs/>
                <w:sz w:val="20"/>
                <w:szCs w:val="20"/>
              </w:rPr>
            </w:pPr>
            <w:r w:rsidRPr="00B61E86">
              <w:rPr>
                <w:rFonts w:ascii="Twinkl" w:hAnsi="Twinkl"/>
                <w:i/>
                <w:iCs/>
                <w:sz w:val="20"/>
                <w:szCs w:val="20"/>
              </w:rPr>
              <w:t>Author – Moira Butterfield</w:t>
            </w:r>
          </w:p>
        </w:tc>
        <w:tc>
          <w:tcPr>
            <w:tcW w:w="5528" w:type="dxa"/>
          </w:tcPr>
          <w:p w14:paraId="194FA75C" w14:textId="1A0B45C1" w:rsidR="00A6186D" w:rsidRPr="0018540B" w:rsidRDefault="00C7797D" w:rsidP="0018540B">
            <w:pPr>
              <w:jc w:val="both"/>
              <w:rPr>
                <w:rFonts w:ascii="Twinkl" w:hAnsi="Twinkl"/>
                <w:color w:val="000000" w:themeColor="text1"/>
                <w:sz w:val="20"/>
                <w:szCs w:val="20"/>
              </w:rPr>
            </w:pPr>
            <w:r w:rsidRPr="0018540B">
              <w:rPr>
                <w:rFonts w:ascii="Twinkl" w:hAnsi="Twinkl"/>
                <w:color w:val="000000" w:themeColor="text1"/>
                <w:sz w:val="20"/>
                <w:szCs w:val="20"/>
                <w:shd w:val="clear" w:color="auto" w:fill="FFFFFF"/>
              </w:rPr>
              <w:t>Children all over the world are very different, but they also have much in common. In this beautifully illustrated book, young children can learn all about what people in other countries eat, wear and play, and how they speak and celebrate.</w:t>
            </w:r>
            <w:r w:rsidR="0029794E">
              <w:rPr>
                <w:rFonts w:ascii="Twinkl" w:hAnsi="Twinkl"/>
                <w:color w:val="000000" w:themeColor="text1"/>
                <w:sz w:val="20"/>
                <w:szCs w:val="20"/>
                <w:shd w:val="clear" w:color="auto" w:fill="FFFFFF"/>
              </w:rPr>
              <w:t xml:space="preserve"> One of the characters wears a hearing aid.</w:t>
            </w:r>
          </w:p>
        </w:tc>
      </w:tr>
      <w:tr w:rsidR="0029794E" w:rsidRPr="00B61E86" w14:paraId="6B858822" w14:textId="77777777" w:rsidTr="0018540B">
        <w:tc>
          <w:tcPr>
            <w:tcW w:w="1985" w:type="dxa"/>
          </w:tcPr>
          <w:p w14:paraId="29AC6CFC" w14:textId="43988E48" w:rsidR="00A6186D" w:rsidRPr="00B61E86" w:rsidRDefault="0066167C" w:rsidP="006604C1">
            <w:pPr>
              <w:rPr>
                <w:rFonts w:ascii="Twinkl" w:hAnsi="Twinkl"/>
                <w:sz w:val="22"/>
                <w:szCs w:val="22"/>
              </w:rPr>
            </w:pPr>
            <w:r w:rsidRPr="00B61E86">
              <w:rPr>
                <w:noProof/>
                <w:sz w:val="20"/>
                <w:szCs w:val="20"/>
              </w:rPr>
              <w:drawing>
                <wp:inline distT="0" distB="0" distL="0" distR="0" wp14:anchorId="7E07FF08" wp14:editId="5DDA45A4">
                  <wp:extent cx="762000" cy="535021"/>
                  <wp:effectExtent l="0" t="0" r="0" b="0"/>
                  <wp:docPr id="44" name="Picture 44"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ook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8384" cy="546525"/>
                          </a:xfrm>
                          <a:prstGeom prst="rect">
                            <a:avLst/>
                          </a:prstGeom>
                          <a:noFill/>
                          <a:ln>
                            <a:noFill/>
                          </a:ln>
                        </pic:spPr>
                      </pic:pic>
                    </a:graphicData>
                  </a:graphic>
                </wp:inline>
              </w:drawing>
            </w:r>
          </w:p>
        </w:tc>
        <w:tc>
          <w:tcPr>
            <w:tcW w:w="2693" w:type="dxa"/>
          </w:tcPr>
          <w:p w14:paraId="5874C7CF" w14:textId="1868965B" w:rsidR="00A6186D" w:rsidRPr="00B61E86" w:rsidRDefault="0066167C" w:rsidP="000D5C8D">
            <w:pPr>
              <w:shd w:val="clear" w:color="auto" w:fill="FFFFFF"/>
              <w:rPr>
                <w:rFonts w:ascii="Twinkl" w:hAnsi="Twinkl"/>
                <w:sz w:val="20"/>
                <w:szCs w:val="20"/>
              </w:rPr>
            </w:pPr>
            <w:hyperlink r:id="rId42" w:history="1">
              <w:r w:rsidRPr="00B61E86">
                <w:rPr>
                  <w:rStyle w:val="Hyperlink"/>
                  <w:rFonts w:ascii="Twinkl" w:hAnsi="Twinkl"/>
                  <w:sz w:val="20"/>
                  <w:szCs w:val="20"/>
                </w:rPr>
                <w:t>Elephant and the Lost Blanket</w:t>
              </w:r>
            </w:hyperlink>
          </w:p>
          <w:p w14:paraId="7F5CE949" w14:textId="2A6E999F" w:rsidR="0066167C" w:rsidRPr="00B61E86" w:rsidRDefault="0066167C" w:rsidP="000D5C8D">
            <w:pPr>
              <w:shd w:val="clear" w:color="auto" w:fill="FFFFFF"/>
              <w:rPr>
                <w:rFonts w:ascii="Twinkl" w:hAnsi="Twinkl"/>
                <w:sz w:val="20"/>
                <w:szCs w:val="20"/>
              </w:rPr>
            </w:pPr>
            <w:r w:rsidRPr="00B61E86">
              <w:rPr>
                <w:rStyle w:val="a-size-extra-large"/>
                <w:rFonts w:ascii="Twinkl" w:hAnsi="Twinkl"/>
                <w:color w:val="0F1111"/>
                <w:sz w:val="20"/>
                <w:szCs w:val="20"/>
              </w:rPr>
              <w:t>(Available from the NCDS Website)</w:t>
            </w:r>
          </w:p>
          <w:p w14:paraId="56DDD856" w14:textId="606C630D" w:rsidR="0066167C" w:rsidRPr="00B61E86" w:rsidRDefault="0066167C" w:rsidP="000D5C8D">
            <w:pPr>
              <w:shd w:val="clear" w:color="auto" w:fill="FFFFFF"/>
              <w:rPr>
                <w:rFonts w:ascii="Twinkl" w:hAnsi="Twinkl"/>
                <w:i/>
                <w:iCs/>
                <w:sz w:val="20"/>
                <w:szCs w:val="20"/>
              </w:rPr>
            </w:pPr>
            <w:r w:rsidRPr="00B61E86">
              <w:rPr>
                <w:rFonts w:ascii="Twinkl" w:hAnsi="Twinkl"/>
                <w:i/>
                <w:iCs/>
                <w:sz w:val="20"/>
                <w:szCs w:val="20"/>
              </w:rPr>
              <w:t>Author – Alex Naidoo</w:t>
            </w:r>
          </w:p>
        </w:tc>
        <w:tc>
          <w:tcPr>
            <w:tcW w:w="5528" w:type="dxa"/>
          </w:tcPr>
          <w:p w14:paraId="17C13E73" w14:textId="7B45E0AA" w:rsidR="00A6186D" w:rsidRPr="0018540B" w:rsidRDefault="0066167C" w:rsidP="0018540B">
            <w:pPr>
              <w:jc w:val="both"/>
              <w:rPr>
                <w:rFonts w:ascii="Twinkl" w:hAnsi="Twinkl"/>
                <w:i/>
                <w:iCs/>
                <w:color w:val="000000" w:themeColor="text1"/>
                <w:sz w:val="20"/>
                <w:szCs w:val="20"/>
              </w:rPr>
            </w:pPr>
            <w:r w:rsidRPr="0018540B">
              <w:rPr>
                <w:rStyle w:val="Emphasis"/>
                <w:rFonts w:ascii="Twinkl" w:hAnsi="Twinkl"/>
                <w:i w:val="0"/>
                <w:iCs w:val="0"/>
                <w:color w:val="000000" w:themeColor="text1"/>
                <w:sz w:val="20"/>
                <w:szCs w:val="20"/>
                <w:shd w:val="clear" w:color="auto" w:fill="FFFFFF"/>
              </w:rPr>
              <w:t>Elephant and the Lost Blanket</w:t>
            </w:r>
            <w:r w:rsidRPr="0018540B">
              <w:rPr>
                <w:rFonts w:ascii="Twinkl" w:hAnsi="Twinkl"/>
                <w:i/>
                <w:iCs/>
                <w:color w:val="000000" w:themeColor="text1"/>
                <w:sz w:val="20"/>
                <w:szCs w:val="20"/>
                <w:shd w:val="clear" w:color="auto" w:fill="FFFFFF"/>
              </w:rPr>
              <w:t> </w:t>
            </w:r>
            <w:r w:rsidRPr="0018540B">
              <w:rPr>
                <w:rFonts w:ascii="Twinkl" w:hAnsi="Twinkl"/>
                <w:color w:val="000000" w:themeColor="text1"/>
                <w:sz w:val="20"/>
                <w:szCs w:val="20"/>
                <w:shd w:val="clear" w:color="auto" w:fill="FFFFFF"/>
              </w:rPr>
              <w:t>stars Elephant, who wears hearing aids, and Tiger, who wears cochlear implants.</w:t>
            </w:r>
            <w:r w:rsidRPr="0018540B">
              <w:rPr>
                <w:rFonts w:ascii="Twinkl" w:hAnsi="Twinkl"/>
                <w:i/>
                <w:iCs/>
                <w:color w:val="000000" w:themeColor="text1"/>
                <w:sz w:val="20"/>
                <w:szCs w:val="20"/>
                <w:shd w:val="clear" w:color="auto" w:fill="FFFFFF"/>
              </w:rPr>
              <w:t> </w:t>
            </w:r>
          </w:p>
        </w:tc>
      </w:tr>
      <w:tr w:rsidR="00244E3B" w:rsidRPr="00B61E86" w14:paraId="1728B71C" w14:textId="77777777" w:rsidTr="0018540B">
        <w:tc>
          <w:tcPr>
            <w:tcW w:w="1985" w:type="dxa"/>
          </w:tcPr>
          <w:p w14:paraId="3C8C7E27" w14:textId="6F9D74DD" w:rsidR="00244E3B" w:rsidRPr="00B61E86" w:rsidRDefault="00244E3B" w:rsidP="006604C1">
            <w:pPr>
              <w:rPr>
                <w:noProof/>
                <w:sz w:val="20"/>
                <w:szCs w:val="20"/>
              </w:rPr>
            </w:pPr>
            <w:r>
              <w:rPr>
                <w:noProof/>
              </w:rPr>
              <w:drawing>
                <wp:inline distT="0" distB="0" distL="0" distR="0" wp14:anchorId="6C2920AC" wp14:editId="792577C9">
                  <wp:extent cx="723900" cy="730951"/>
                  <wp:effectExtent l="0" t="0" r="0" b="0"/>
                  <wp:docPr id="917755900" name="Picture 7"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5900" name="Picture 7" descr="book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0583" cy="747797"/>
                          </a:xfrm>
                          <a:prstGeom prst="rect">
                            <a:avLst/>
                          </a:prstGeom>
                          <a:noFill/>
                          <a:ln>
                            <a:noFill/>
                          </a:ln>
                        </pic:spPr>
                      </pic:pic>
                    </a:graphicData>
                  </a:graphic>
                </wp:inline>
              </w:drawing>
            </w:r>
          </w:p>
        </w:tc>
        <w:tc>
          <w:tcPr>
            <w:tcW w:w="2693" w:type="dxa"/>
          </w:tcPr>
          <w:p w14:paraId="29CB9126" w14:textId="77777777" w:rsidR="00244E3B" w:rsidRDefault="00244E3B" w:rsidP="000D5C8D">
            <w:pPr>
              <w:shd w:val="clear" w:color="auto" w:fill="FFFFFF"/>
              <w:rPr>
                <w:rFonts w:ascii="Twinkl" w:hAnsi="Twinkl"/>
                <w:b/>
                <w:bCs/>
                <w:sz w:val="20"/>
                <w:szCs w:val="20"/>
              </w:rPr>
            </w:pPr>
            <w:r>
              <w:rPr>
                <w:rFonts w:ascii="Twinkl" w:hAnsi="Twinkl"/>
                <w:b/>
                <w:bCs/>
                <w:sz w:val="20"/>
                <w:szCs w:val="20"/>
              </w:rPr>
              <w:t>Happy To Be Me</w:t>
            </w:r>
          </w:p>
          <w:p w14:paraId="74D08125" w14:textId="3D0AF08F" w:rsidR="00244E3B" w:rsidRPr="00244E3B" w:rsidRDefault="00244E3B" w:rsidP="000D5C8D">
            <w:pPr>
              <w:shd w:val="clear" w:color="auto" w:fill="FFFFFF"/>
              <w:rPr>
                <w:rFonts w:ascii="Twinkl" w:hAnsi="Twinkl"/>
                <w:i/>
                <w:iCs/>
                <w:sz w:val="20"/>
                <w:szCs w:val="20"/>
              </w:rPr>
            </w:pPr>
            <w:r>
              <w:rPr>
                <w:rFonts w:ascii="Twinkl" w:hAnsi="Twinkl"/>
                <w:i/>
                <w:iCs/>
                <w:sz w:val="20"/>
                <w:szCs w:val="20"/>
              </w:rPr>
              <w:t>Author – Emma Dodd</w:t>
            </w:r>
          </w:p>
        </w:tc>
        <w:tc>
          <w:tcPr>
            <w:tcW w:w="5528" w:type="dxa"/>
          </w:tcPr>
          <w:p w14:paraId="7DF7669E" w14:textId="7F4FADE3" w:rsidR="00244E3B" w:rsidRPr="0018540B" w:rsidRDefault="00244E3B" w:rsidP="0018540B">
            <w:pPr>
              <w:jc w:val="both"/>
              <w:rPr>
                <w:rStyle w:val="Emphasis"/>
                <w:rFonts w:ascii="Twinkl" w:hAnsi="Twinkl"/>
                <w:i w:val="0"/>
                <w:iCs w:val="0"/>
                <w:color w:val="000000" w:themeColor="text1"/>
                <w:sz w:val="20"/>
                <w:szCs w:val="20"/>
                <w:shd w:val="clear" w:color="auto" w:fill="FFFFFF"/>
              </w:rPr>
            </w:pPr>
            <w:r w:rsidRPr="00244E3B">
              <w:rPr>
                <w:rFonts w:ascii="Twinkl" w:hAnsi="Twinkl"/>
                <w:color w:val="000000" w:themeColor="text1"/>
                <w:sz w:val="20"/>
                <w:szCs w:val="20"/>
                <w:shd w:val="clear" w:color="auto" w:fill="FFFFFF"/>
              </w:rPr>
              <w:t>The illustrations include a young boy wearing a bright blue hearing aid in his right ear. There is also another child wearing glasses and a child sitting in a wheelchair.</w:t>
            </w:r>
          </w:p>
        </w:tc>
      </w:tr>
    </w:tbl>
    <w:p w14:paraId="4CD4CAC2" w14:textId="77777777" w:rsidR="00B30AFA" w:rsidRPr="00B61E86" w:rsidRDefault="00B30AFA" w:rsidP="00B30AFA">
      <w:pPr>
        <w:rPr>
          <w:rFonts w:ascii="Twinkl" w:hAnsi="Twinkl"/>
          <w:b/>
          <w:bCs/>
          <w:sz w:val="20"/>
          <w:szCs w:val="20"/>
        </w:rPr>
      </w:pPr>
    </w:p>
    <w:p w14:paraId="1A735570" w14:textId="642B2DD7" w:rsidR="00B30AFA" w:rsidRPr="00B61E86" w:rsidRDefault="00B30AFA" w:rsidP="00B30AFA">
      <w:pPr>
        <w:shd w:val="clear" w:color="auto" w:fill="FEFDD1"/>
        <w:ind w:right="-613" w:hanging="567"/>
        <w:rPr>
          <w:rFonts w:ascii="Twinkl" w:hAnsi="Twinkl"/>
        </w:rPr>
      </w:pPr>
      <w:r w:rsidRPr="00B61E86">
        <w:rPr>
          <w:rFonts w:ascii="Twinkl" w:hAnsi="Twinkl"/>
        </w:rPr>
        <w:t>Stories which include deaf characters</w:t>
      </w:r>
      <w:r>
        <w:rPr>
          <w:rFonts w:ascii="Twinkl" w:hAnsi="Twinkl"/>
        </w:rPr>
        <w:t xml:space="preserve"> </w:t>
      </w:r>
      <w:r w:rsidRPr="00B30AFA">
        <w:rPr>
          <w:rFonts w:ascii="Twinkl" w:hAnsi="Twinkl"/>
          <w:b/>
          <w:bCs/>
          <w:i/>
          <w:iCs/>
        </w:rPr>
        <w:t>(</w:t>
      </w:r>
      <w:r>
        <w:rPr>
          <w:rFonts w:ascii="Twinkl" w:hAnsi="Twinkl"/>
          <w:b/>
          <w:bCs/>
          <w:i/>
          <w:iCs/>
        </w:rPr>
        <w:t>No Equipment</w:t>
      </w:r>
      <w:r w:rsidRPr="00B30AFA">
        <w:rPr>
          <w:rFonts w:ascii="Twinkl" w:hAnsi="Twinkl"/>
          <w:b/>
          <w:bCs/>
          <w:i/>
          <w:iCs/>
        </w:rPr>
        <w:t>)</w:t>
      </w:r>
    </w:p>
    <w:p w14:paraId="1D34F332" w14:textId="136282C2" w:rsidR="00B30AFA" w:rsidRPr="00B30AFA" w:rsidRDefault="00B30AFA">
      <w:pPr>
        <w:rPr>
          <w:sz w:val="16"/>
          <w:szCs w:val="16"/>
        </w:rPr>
      </w:pPr>
    </w:p>
    <w:tbl>
      <w:tblPr>
        <w:tblStyle w:val="TableGrid"/>
        <w:tblW w:w="10206" w:type="dxa"/>
        <w:tblInd w:w="-567" w:type="dxa"/>
        <w:tblBorders>
          <w:left w:val="none" w:sz="0" w:space="0" w:color="auto"/>
          <w:right w:val="none" w:sz="0" w:space="0" w:color="auto"/>
        </w:tblBorders>
        <w:tblLook w:val="04A0" w:firstRow="1" w:lastRow="0" w:firstColumn="1" w:lastColumn="0" w:noHBand="0" w:noVBand="1"/>
      </w:tblPr>
      <w:tblGrid>
        <w:gridCol w:w="1985"/>
        <w:gridCol w:w="2693"/>
        <w:gridCol w:w="5528"/>
      </w:tblGrid>
      <w:tr w:rsidR="00B30AFA" w:rsidRPr="0018540B" w14:paraId="02F557DB" w14:textId="77777777" w:rsidTr="00B30AFA">
        <w:tc>
          <w:tcPr>
            <w:tcW w:w="1985" w:type="dxa"/>
          </w:tcPr>
          <w:p w14:paraId="1EB430E2" w14:textId="11E2B908" w:rsidR="00B30AFA" w:rsidRPr="00B61E86" w:rsidRDefault="00B30AFA" w:rsidP="00222D7A">
            <w:pPr>
              <w:rPr>
                <w:rFonts w:ascii="Twinkl" w:hAnsi="Twinkl"/>
                <w:sz w:val="22"/>
                <w:szCs w:val="22"/>
              </w:rPr>
            </w:pPr>
            <w:r w:rsidRPr="00B61E86">
              <w:rPr>
                <w:rFonts w:ascii="Twinkl" w:hAnsi="Twinkl"/>
                <w:noProof/>
                <w:sz w:val="20"/>
                <w:szCs w:val="20"/>
              </w:rPr>
              <w:drawing>
                <wp:anchor distT="0" distB="0" distL="114300" distR="114300" simplePos="0" relativeHeight="251678208" behindDoc="1" locked="0" layoutInCell="1" allowOverlap="1" wp14:anchorId="19380E94" wp14:editId="1AEB34DC">
                  <wp:simplePos x="0" y="0"/>
                  <wp:positionH relativeFrom="margin">
                    <wp:posOffset>-3810</wp:posOffset>
                  </wp:positionH>
                  <wp:positionV relativeFrom="paragraph">
                    <wp:posOffset>0</wp:posOffset>
                  </wp:positionV>
                  <wp:extent cx="752475" cy="940435"/>
                  <wp:effectExtent l="0" t="0" r="9525" b="0"/>
                  <wp:wrapTight wrapText="bothSides">
                    <wp:wrapPolygon edited="0">
                      <wp:start x="0" y="0"/>
                      <wp:lineTo x="0" y="21002"/>
                      <wp:lineTo x="21327" y="21002"/>
                      <wp:lineTo x="21327" y="0"/>
                      <wp:lineTo x="0" y="0"/>
                    </wp:wrapPolygon>
                  </wp:wrapTight>
                  <wp:docPr id="6" name="Picture 6" descr="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ok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01C4022E" w14:textId="77777777" w:rsidR="00B30AFA" w:rsidRPr="00B30AFA" w:rsidRDefault="00B30AFA" w:rsidP="00222D7A">
            <w:pPr>
              <w:rPr>
                <w:rFonts w:ascii="Twinkl" w:hAnsi="Twinkl"/>
                <w:b/>
                <w:bCs/>
                <w:sz w:val="20"/>
                <w:szCs w:val="20"/>
              </w:rPr>
            </w:pPr>
            <w:r w:rsidRPr="00B30AFA">
              <w:rPr>
                <w:rFonts w:ascii="Twinkl" w:hAnsi="Twinkl"/>
                <w:b/>
                <w:bCs/>
                <w:sz w:val="20"/>
                <w:szCs w:val="20"/>
              </w:rPr>
              <w:t>Freddie and the Fairy</w:t>
            </w:r>
          </w:p>
          <w:p w14:paraId="57945B67" w14:textId="77777777" w:rsidR="00B30AFA" w:rsidRPr="00B61E86" w:rsidRDefault="00B30AFA" w:rsidP="00222D7A">
            <w:pPr>
              <w:rPr>
                <w:rFonts w:ascii="Twinkl" w:hAnsi="Twinkl"/>
                <w:sz w:val="20"/>
                <w:szCs w:val="20"/>
              </w:rPr>
            </w:pPr>
            <w:r w:rsidRPr="00B61E86">
              <w:rPr>
                <w:rFonts w:ascii="Twinkl" w:hAnsi="Twinkl"/>
                <w:i/>
                <w:iCs/>
                <w:sz w:val="20"/>
                <w:szCs w:val="20"/>
              </w:rPr>
              <w:t>Author – Julia Donaldson</w:t>
            </w:r>
          </w:p>
          <w:p w14:paraId="71835D34" w14:textId="77777777" w:rsidR="00B30AFA" w:rsidRPr="00B61E86" w:rsidRDefault="00B30AFA" w:rsidP="00222D7A">
            <w:pPr>
              <w:rPr>
                <w:rFonts w:ascii="Twinkl" w:hAnsi="Twinkl"/>
                <w:sz w:val="20"/>
                <w:szCs w:val="20"/>
              </w:rPr>
            </w:pPr>
            <w:r w:rsidRPr="00B61E86">
              <w:rPr>
                <w:rFonts w:ascii="Twinkl" w:hAnsi="Twinkl"/>
                <w:sz w:val="20"/>
                <w:szCs w:val="20"/>
              </w:rPr>
              <w:t xml:space="preserve"> </w:t>
            </w:r>
          </w:p>
        </w:tc>
        <w:tc>
          <w:tcPr>
            <w:tcW w:w="5528" w:type="dxa"/>
          </w:tcPr>
          <w:p w14:paraId="579B7C1D" w14:textId="77777777" w:rsidR="00B30AFA" w:rsidRPr="0018540B" w:rsidRDefault="00B30AFA" w:rsidP="00222D7A">
            <w:pPr>
              <w:jc w:val="both"/>
              <w:rPr>
                <w:rFonts w:ascii="Twinkl" w:hAnsi="Twinkl"/>
                <w:color w:val="000000" w:themeColor="text1"/>
                <w:sz w:val="20"/>
                <w:szCs w:val="20"/>
              </w:rPr>
            </w:pPr>
            <w:r w:rsidRPr="0018540B">
              <w:rPr>
                <w:rFonts w:ascii="Twinkl" w:hAnsi="Twinkl"/>
                <w:color w:val="000000" w:themeColor="text1"/>
                <w:sz w:val="20"/>
                <w:szCs w:val="20"/>
                <w:shd w:val="clear" w:color="auto" w:fill="FFFFFF"/>
              </w:rPr>
              <w:t xml:space="preserve">Freddie wants nothing more than a pet, so when the fairy Bessie-Belle offers to grant his wishes, he knows just what to ask for. But Bessie-Belle can’t hear very </w:t>
            </w:r>
            <w:proofErr w:type="gramStart"/>
            <w:r w:rsidRPr="0018540B">
              <w:rPr>
                <w:rFonts w:ascii="Twinkl" w:hAnsi="Twinkl"/>
                <w:color w:val="000000" w:themeColor="text1"/>
                <w:sz w:val="20"/>
                <w:szCs w:val="20"/>
                <w:shd w:val="clear" w:color="auto" w:fill="FFFFFF"/>
              </w:rPr>
              <w:t>well</w:t>
            </w:r>
            <w:proofErr w:type="gramEnd"/>
            <w:r w:rsidRPr="0018540B">
              <w:rPr>
                <w:rFonts w:ascii="Twinkl" w:hAnsi="Twinkl"/>
                <w:color w:val="000000" w:themeColor="text1"/>
                <w:sz w:val="20"/>
                <w:szCs w:val="20"/>
                <w:shd w:val="clear" w:color="auto" w:fill="FFFFFF"/>
              </w:rPr>
              <w:t xml:space="preserve"> and Freddie tends to mumble, which means the wishes aren’t turning out as planned! </w:t>
            </w:r>
          </w:p>
        </w:tc>
      </w:tr>
    </w:tbl>
    <w:p w14:paraId="453F0BCA" w14:textId="77777777" w:rsidR="00B30AFA" w:rsidRPr="00B30AFA" w:rsidRDefault="00B30AFA">
      <w:pPr>
        <w:rPr>
          <w:b/>
          <w:bCs/>
        </w:rPr>
      </w:pPr>
    </w:p>
    <w:sectPr w:rsidR="00B30AFA" w:rsidRPr="00B30AFA" w:rsidSect="00A86D34">
      <w:pgSz w:w="11906" w:h="16838"/>
      <w:pgMar w:top="993"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inkl">
    <w:altName w:val="Calibri"/>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F6347"/>
    <w:multiLevelType w:val="hybridMultilevel"/>
    <w:tmpl w:val="C5C0D8E4"/>
    <w:lvl w:ilvl="0" w:tplc="F1643D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3394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F8F"/>
    <w:rsid w:val="000B4310"/>
    <w:rsid w:val="000D5C8D"/>
    <w:rsid w:val="000E0BA0"/>
    <w:rsid w:val="0018540B"/>
    <w:rsid w:val="001B5077"/>
    <w:rsid w:val="001C75A0"/>
    <w:rsid w:val="001F51DA"/>
    <w:rsid w:val="00244E3B"/>
    <w:rsid w:val="0029794E"/>
    <w:rsid w:val="002B4ABE"/>
    <w:rsid w:val="003A4390"/>
    <w:rsid w:val="004000D7"/>
    <w:rsid w:val="004A43A0"/>
    <w:rsid w:val="004D6750"/>
    <w:rsid w:val="00504E43"/>
    <w:rsid w:val="00527E1A"/>
    <w:rsid w:val="0064688C"/>
    <w:rsid w:val="0066167C"/>
    <w:rsid w:val="0075295C"/>
    <w:rsid w:val="007908F4"/>
    <w:rsid w:val="009106CB"/>
    <w:rsid w:val="00993F8F"/>
    <w:rsid w:val="009E3EFA"/>
    <w:rsid w:val="00A6186D"/>
    <w:rsid w:val="00A86D34"/>
    <w:rsid w:val="00AB6345"/>
    <w:rsid w:val="00AD77E4"/>
    <w:rsid w:val="00B12686"/>
    <w:rsid w:val="00B30AFA"/>
    <w:rsid w:val="00B61E86"/>
    <w:rsid w:val="00C375B2"/>
    <w:rsid w:val="00C7797D"/>
    <w:rsid w:val="00C81C88"/>
    <w:rsid w:val="00CB7D52"/>
    <w:rsid w:val="00D4466A"/>
    <w:rsid w:val="00D5258B"/>
    <w:rsid w:val="00D95EB2"/>
    <w:rsid w:val="00E068A3"/>
    <w:rsid w:val="00E14282"/>
    <w:rsid w:val="00EB6A0F"/>
    <w:rsid w:val="00FD3A85"/>
    <w:rsid w:val="00FE43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AC7EF"/>
  <w15:chartTrackingRefBased/>
  <w15:docId w15:val="{E0FC11E9-BACF-49D9-B0FF-3A074DBC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F8F"/>
  </w:style>
  <w:style w:type="paragraph" w:styleId="Heading1">
    <w:name w:val="heading 1"/>
    <w:basedOn w:val="Normal"/>
    <w:link w:val="Heading1Char"/>
    <w:uiPriority w:val="9"/>
    <w:qFormat/>
    <w:rsid w:val="00A86D3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F8F"/>
    <w:rPr>
      <w:color w:val="0000FF"/>
      <w:u w:val="single"/>
    </w:rPr>
  </w:style>
  <w:style w:type="character" w:styleId="UnresolvedMention">
    <w:name w:val="Unresolved Mention"/>
    <w:basedOn w:val="DefaultParagraphFont"/>
    <w:uiPriority w:val="99"/>
    <w:semiHidden/>
    <w:unhideWhenUsed/>
    <w:rsid w:val="00993F8F"/>
    <w:rPr>
      <w:color w:val="605E5C"/>
      <w:shd w:val="clear" w:color="auto" w:fill="E1DFDD"/>
    </w:rPr>
  </w:style>
  <w:style w:type="character" w:styleId="FollowedHyperlink">
    <w:name w:val="FollowedHyperlink"/>
    <w:basedOn w:val="DefaultParagraphFont"/>
    <w:uiPriority w:val="99"/>
    <w:semiHidden/>
    <w:unhideWhenUsed/>
    <w:rsid w:val="00993F8F"/>
    <w:rPr>
      <w:color w:val="800080" w:themeColor="followedHyperlink"/>
      <w:u w:val="single"/>
    </w:rPr>
  </w:style>
  <w:style w:type="paragraph" w:styleId="ListParagraph">
    <w:name w:val="List Paragraph"/>
    <w:basedOn w:val="Normal"/>
    <w:uiPriority w:val="34"/>
    <w:qFormat/>
    <w:rsid w:val="00A6186D"/>
    <w:pPr>
      <w:ind w:left="720"/>
      <w:contextualSpacing/>
    </w:pPr>
  </w:style>
  <w:style w:type="character" w:customStyle="1" w:styleId="Heading1Char">
    <w:name w:val="Heading 1 Char"/>
    <w:basedOn w:val="DefaultParagraphFont"/>
    <w:link w:val="Heading1"/>
    <w:uiPriority w:val="9"/>
    <w:rsid w:val="00A86D34"/>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A86D34"/>
  </w:style>
  <w:style w:type="character" w:customStyle="1" w:styleId="a-size-large">
    <w:name w:val="a-size-large"/>
    <w:basedOn w:val="DefaultParagraphFont"/>
    <w:rsid w:val="0064688C"/>
  </w:style>
  <w:style w:type="character" w:customStyle="1" w:styleId="author">
    <w:name w:val="author"/>
    <w:basedOn w:val="DefaultParagraphFont"/>
    <w:rsid w:val="0064688C"/>
  </w:style>
  <w:style w:type="character" w:customStyle="1" w:styleId="a-text-italic">
    <w:name w:val="a-text-italic"/>
    <w:basedOn w:val="DefaultParagraphFont"/>
    <w:rsid w:val="0064688C"/>
  </w:style>
  <w:style w:type="character" w:customStyle="1" w:styleId="a-text-bold">
    <w:name w:val="a-text-bold"/>
    <w:basedOn w:val="DefaultParagraphFont"/>
    <w:rsid w:val="0064688C"/>
  </w:style>
  <w:style w:type="character" w:customStyle="1" w:styleId="a-color-secondary">
    <w:name w:val="a-color-secondary"/>
    <w:basedOn w:val="DefaultParagraphFont"/>
    <w:rsid w:val="0064688C"/>
  </w:style>
  <w:style w:type="character" w:styleId="Emphasis">
    <w:name w:val="Emphasis"/>
    <w:basedOn w:val="DefaultParagraphFont"/>
    <w:uiPriority w:val="20"/>
    <w:qFormat/>
    <w:rsid w:val="00C7797D"/>
    <w:rPr>
      <w:i/>
      <w:iCs/>
    </w:rPr>
  </w:style>
  <w:style w:type="paragraph" w:styleId="NormalWeb">
    <w:name w:val="Normal (Web)"/>
    <w:basedOn w:val="Normal"/>
    <w:uiPriority w:val="99"/>
    <w:unhideWhenUsed/>
    <w:rsid w:val="000D5C8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D5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8026">
      <w:bodyDiv w:val="1"/>
      <w:marLeft w:val="0"/>
      <w:marRight w:val="0"/>
      <w:marTop w:val="0"/>
      <w:marBottom w:val="0"/>
      <w:divBdr>
        <w:top w:val="none" w:sz="0" w:space="0" w:color="auto"/>
        <w:left w:val="none" w:sz="0" w:space="0" w:color="auto"/>
        <w:bottom w:val="none" w:sz="0" w:space="0" w:color="auto"/>
        <w:right w:val="none" w:sz="0" w:space="0" w:color="auto"/>
      </w:divBdr>
    </w:div>
    <w:div w:id="154886019">
      <w:bodyDiv w:val="1"/>
      <w:marLeft w:val="0"/>
      <w:marRight w:val="0"/>
      <w:marTop w:val="0"/>
      <w:marBottom w:val="0"/>
      <w:divBdr>
        <w:top w:val="none" w:sz="0" w:space="0" w:color="auto"/>
        <w:left w:val="none" w:sz="0" w:space="0" w:color="auto"/>
        <w:bottom w:val="none" w:sz="0" w:space="0" w:color="auto"/>
        <w:right w:val="none" w:sz="0" w:space="0" w:color="auto"/>
      </w:divBdr>
      <w:divsChild>
        <w:div w:id="642151133">
          <w:marLeft w:val="0"/>
          <w:marRight w:val="0"/>
          <w:marTop w:val="0"/>
          <w:marBottom w:val="0"/>
          <w:divBdr>
            <w:top w:val="none" w:sz="0" w:space="0" w:color="auto"/>
            <w:left w:val="none" w:sz="0" w:space="0" w:color="auto"/>
            <w:bottom w:val="none" w:sz="0" w:space="0" w:color="auto"/>
            <w:right w:val="none" w:sz="0" w:space="0" w:color="auto"/>
          </w:divBdr>
          <w:divsChild>
            <w:div w:id="1406102553">
              <w:marLeft w:val="0"/>
              <w:marRight w:val="0"/>
              <w:marTop w:val="0"/>
              <w:marBottom w:val="0"/>
              <w:divBdr>
                <w:top w:val="none" w:sz="0" w:space="0" w:color="auto"/>
                <w:left w:val="none" w:sz="0" w:space="0" w:color="auto"/>
                <w:bottom w:val="none" w:sz="0" w:space="0" w:color="auto"/>
                <w:right w:val="none" w:sz="0" w:space="0" w:color="auto"/>
              </w:divBdr>
            </w:div>
          </w:divsChild>
        </w:div>
        <w:div w:id="1174304169">
          <w:marLeft w:val="0"/>
          <w:marRight w:val="0"/>
          <w:marTop w:val="0"/>
          <w:marBottom w:val="0"/>
          <w:divBdr>
            <w:top w:val="none" w:sz="0" w:space="0" w:color="auto"/>
            <w:left w:val="none" w:sz="0" w:space="0" w:color="auto"/>
            <w:bottom w:val="none" w:sz="0" w:space="0" w:color="auto"/>
            <w:right w:val="none" w:sz="0" w:space="0" w:color="auto"/>
          </w:divBdr>
          <w:divsChild>
            <w:div w:id="9905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8712">
      <w:bodyDiv w:val="1"/>
      <w:marLeft w:val="0"/>
      <w:marRight w:val="0"/>
      <w:marTop w:val="0"/>
      <w:marBottom w:val="0"/>
      <w:divBdr>
        <w:top w:val="none" w:sz="0" w:space="0" w:color="auto"/>
        <w:left w:val="none" w:sz="0" w:space="0" w:color="auto"/>
        <w:bottom w:val="none" w:sz="0" w:space="0" w:color="auto"/>
        <w:right w:val="none" w:sz="0" w:space="0" w:color="auto"/>
      </w:divBdr>
    </w:div>
    <w:div w:id="503478177">
      <w:bodyDiv w:val="1"/>
      <w:marLeft w:val="0"/>
      <w:marRight w:val="0"/>
      <w:marTop w:val="0"/>
      <w:marBottom w:val="0"/>
      <w:divBdr>
        <w:top w:val="none" w:sz="0" w:space="0" w:color="auto"/>
        <w:left w:val="none" w:sz="0" w:space="0" w:color="auto"/>
        <w:bottom w:val="none" w:sz="0" w:space="0" w:color="auto"/>
        <w:right w:val="none" w:sz="0" w:space="0" w:color="auto"/>
      </w:divBdr>
    </w:div>
    <w:div w:id="607666485">
      <w:bodyDiv w:val="1"/>
      <w:marLeft w:val="0"/>
      <w:marRight w:val="0"/>
      <w:marTop w:val="0"/>
      <w:marBottom w:val="0"/>
      <w:divBdr>
        <w:top w:val="none" w:sz="0" w:space="0" w:color="auto"/>
        <w:left w:val="none" w:sz="0" w:space="0" w:color="auto"/>
        <w:bottom w:val="none" w:sz="0" w:space="0" w:color="auto"/>
        <w:right w:val="none" w:sz="0" w:space="0" w:color="auto"/>
      </w:divBdr>
      <w:divsChild>
        <w:div w:id="1499493020">
          <w:marLeft w:val="0"/>
          <w:marRight w:val="0"/>
          <w:marTop w:val="0"/>
          <w:marBottom w:val="0"/>
          <w:divBdr>
            <w:top w:val="none" w:sz="0" w:space="0" w:color="auto"/>
            <w:left w:val="none" w:sz="0" w:space="0" w:color="auto"/>
            <w:bottom w:val="none" w:sz="0" w:space="0" w:color="auto"/>
            <w:right w:val="none" w:sz="0" w:space="0" w:color="auto"/>
          </w:divBdr>
          <w:divsChild>
            <w:div w:id="452553487">
              <w:marLeft w:val="0"/>
              <w:marRight w:val="0"/>
              <w:marTop w:val="0"/>
              <w:marBottom w:val="0"/>
              <w:divBdr>
                <w:top w:val="none" w:sz="0" w:space="0" w:color="auto"/>
                <w:left w:val="none" w:sz="0" w:space="0" w:color="auto"/>
                <w:bottom w:val="none" w:sz="0" w:space="0" w:color="auto"/>
                <w:right w:val="none" w:sz="0" w:space="0" w:color="auto"/>
              </w:divBdr>
            </w:div>
          </w:divsChild>
        </w:div>
        <w:div w:id="1579628919">
          <w:marLeft w:val="0"/>
          <w:marRight w:val="0"/>
          <w:marTop w:val="0"/>
          <w:marBottom w:val="0"/>
          <w:divBdr>
            <w:top w:val="none" w:sz="0" w:space="0" w:color="auto"/>
            <w:left w:val="none" w:sz="0" w:space="0" w:color="auto"/>
            <w:bottom w:val="none" w:sz="0" w:space="0" w:color="auto"/>
            <w:right w:val="none" w:sz="0" w:space="0" w:color="auto"/>
          </w:divBdr>
          <w:divsChild>
            <w:div w:id="19098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7777">
      <w:bodyDiv w:val="1"/>
      <w:marLeft w:val="0"/>
      <w:marRight w:val="0"/>
      <w:marTop w:val="0"/>
      <w:marBottom w:val="0"/>
      <w:divBdr>
        <w:top w:val="none" w:sz="0" w:space="0" w:color="auto"/>
        <w:left w:val="none" w:sz="0" w:space="0" w:color="auto"/>
        <w:bottom w:val="none" w:sz="0" w:space="0" w:color="auto"/>
        <w:right w:val="none" w:sz="0" w:space="0" w:color="auto"/>
      </w:divBdr>
    </w:div>
    <w:div w:id="708188942">
      <w:bodyDiv w:val="1"/>
      <w:marLeft w:val="0"/>
      <w:marRight w:val="0"/>
      <w:marTop w:val="0"/>
      <w:marBottom w:val="0"/>
      <w:divBdr>
        <w:top w:val="none" w:sz="0" w:space="0" w:color="auto"/>
        <w:left w:val="none" w:sz="0" w:space="0" w:color="auto"/>
        <w:bottom w:val="none" w:sz="0" w:space="0" w:color="auto"/>
        <w:right w:val="none" w:sz="0" w:space="0" w:color="auto"/>
      </w:divBdr>
      <w:divsChild>
        <w:div w:id="154417543">
          <w:marLeft w:val="0"/>
          <w:marRight w:val="0"/>
          <w:marTop w:val="0"/>
          <w:marBottom w:val="0"/>
          <w:divBdr>
            <w:top w:val="none" w:sz="0" w:space="0" w:color="auto"/>
            <w:left w:val="none" w:sz="0" w:space="0" w:color="auto"/>
            <w:bottom w:val="none" w:sz="0" w:space="0" w:color="auto"/>
            <w:right w:val="none" w:sz="0" w:space="0" w:color="auto"/>
          </w:divBdr>
          <w:divsChild>
            <w:div w:id="1307396101">
              <w:marLeft w:val="0"/>
              <w:marRight w:val="0"/>
              <w:marTop w:val="0"/>
              <w:marBottom w:val="0"/>
              <w:divBdr>
                <w:top w:val="none" w:sz="0" w:space="0" w:color="auto"/>
                <w:left w:val="none" w:sz="0" w:space="0" w:color="auto"/>
                <w:bottom w:val="none" w:sz="0" w:space="0" w:color="auto"/>
                <w:right w:val="none" w:sz="0" w:space="0" w:color="auto"/>
              </w:divBdr>
            </w:div>
          </w:divsChild>
        </w:div>
        <w:div w:id="1254363945">
          <w:marLeft w:val="0"/>
          <w:marRight w:val="0"/>
          <w:marTop w:val="0"/>
          <w:marBottom w:val="0"/>
          <w:divBdr>
            <w:top w:val="none" w:sz="0" w:space="0" w:color="auto"/>
            <w:left w:val="none" w:sz="0" w:space="0" w:color="auto"/>
            <w:bottom w:val="none" w:sz="0" w:space="0" w:color="auto"/>
            <w:right w:val="none" w:sz="0" w:space="0" w:color="auto"/>
          </w:divBdr>
          <w:divsChild>
            <w:div w:id="21033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022">
      <w:bodyDiv w:val="1"/>
      <w:marLeft w:val="0"/>
      <w:marRight w:val="0"/>
      <w:marTop w:val="0"/>
      <w:marBottom w:val="0"/>
      <w:divBdr>
        <w:top w:val="none" w:sz="0" w:space="0" w:color="auto"/>
        <w:left w:val="none" w:sz="0" w:space="0" w:color="auto"/>
        <w:bottom w:val="none" w:sz="0" w:space="0" w:color="auto"/>
        <w:right w:val="none" w:sz="0" w:space="0" w:color="auto"/>
      </w:divBdr>
    </w:div>
    <w:div w:id="955869920">
      <w:bodyDiv w:val="1"/>
      <w:marLeft w:val="0"/>
      <w:marRight w:val="0"/>
      <w:marTop w:val="0"/>
      <w:marBottom w:val="0"/>
      <w:divBdr>
        <w:top w:val="none" w:sz="0" w:space="0" w:color="auto"/>
        <w:left w:val="none" w:sz="0" w:space="0" w:color="auto"/>
        <w:bottom w:val="none" w:sz="0" w:space="0" w:color="auto"/>
        <w:right w:val="none" w:sz="0" w:space="0" w:color="auto"/>
      </w:divBdr>
    </w:div>
    <w:div w:id="1122575824">
      <w:bodyDiv w:val="1"/>
      <w:marLeft w:val="0"/>
      <w:marRight w:val="0"/>
      <w:marTop w:val="0"/>
      <w:marBottom w:val="0"/>
      <w:divBdr>
        <w:top w:val="none" w:sz="0" w:space="0" w:color="auto"/>
        <w:left w:val="none" w:sz="0" w:space="0" w:color="auto"/>
        <w:bottom w:val="none" w:sz="0" w:space="0" w:color="auto"/>
        <w:right w:val="none" w:sz="0" w:space="0" w:color="auto"/>
      </w:divBdr>
    </w:div>
    <w:div w:id="1211648907">
      <w:bodyDiv w:val="1"/>
      <w:marLeft w:val="0"/>
      <w:marRight w:val="0"/>
      <w:marTop w:val="0"/>
      <w:marBottom w:val="0"/>
      <w:divBdr>
        <w:top w:val="none" w:sz="0" w:space="0" w:color="auto"/>
        <w:left w:val="none" w:sz="0" w:space="0" w:color="auto"/>
        <w:bottom w:val="none" w:sz="0" w:space="0" w:color="auto"/>
        <w:right w:val="none" w:sz="0" w:space="0" w:color="auto"/>
      </w:divBdr>
    </w:div>
    <w:div w:id="1237131505">
      <w:bodyDiv w:val="1"/>
      <w:marLeft w:val="0"/>
      <w:marRight w:val="0"/>
      <w:marTop w:val="0"/>
      <w:marBottom w:val="0"/>
      <w:divBdr>
        <w:top w:val="none" w:sz="0" w:space="0" w:color="auto"/>
        <w:left w:val="none" w:sz="0" w:space="0" w:color="auto"/>
        <w:bottom w:val="none" w:sz="0" w:space="0" w:color="auto"/>
        <w:right w:val="none" w:sz="0" w:space="0" w:color="auto"/>
      </w:divBdr>
    </w:div>
    <w:div w:id="1387532543">
      <w:bodyDiv w:val="1"/>
      <w:marLeft w:val="0"/>
      <w:marRight w:val="0"/>
      <w:marTop w:val="0"/>
      <w:marBottom w:val="0"/>
      <w:divBdr>
        <w:top w:val="none" w:sz="0" w:space="0" w:color="auto"/>
        <w:left w:val="none" w:sz="0" w:space="0" w:color="auto"/>
        <w:bottom w:val="none" w:sz="0" w:space="0" w:color="auto"/>
        <w:right w:val="none" w:sz="0" w:space="0" w:color="auto"/>
      </w:divBdr>
    </w:div>
    <w:div w:id="1540316802">
      <w:bodyDiv w:val="1"/>
      <w:marLeft w:val="0"/>
      <w:marRight w:val="0"/>
      <w:marTop w:val="0"/>
      <w:marBottom w:val="0"/>
      <w:divBdr>
        <w:top w:val="none" w:sz="0" w:space="0" w:color="auto"/>
        <w:left w:val="none" w:sz="0" w:space="0" w:color="auto"/>
        <w:bottom w:val="none" w:sz="0" w:space="0" w:color="auto"/>
        <w:right w:val="none" w:sz="0" w:space="0" w:color="auto"/>
      </w:divBdr>
    </w:div>
    <w:div w:id="1575385056">
      <w:bodyDiv w:val="1"/>
      <w:marLeft w:val="0"/>
      <w:marRight w:val="0"/>
      <w:marTop w:val="0"/>
      <w:marBottom w:val="0"/>
      <w:divBdr>
        <w:top w:val="none" w:sz="0" w:space="0" w:color="auto"/>
        <w:left w:val="none" w:sz="0" w:space="0" w:color="auto"/>
        <w:bottom w:val="none" w:sz="0" w:space="0" w:color="auto"/>
        <w:right w:val="none" w:sz="0" w:space="0" w:color="auto"/>
      </w:divBdr>
    </w:div>
    <w:div w:id="1680154480">
      <w:bodyDiv w:val="1"/>
      <w:marLeft w:val="0"/>
      <w:marRight w:val="0"/>
      <w:marTop w:val="0"/>
      <w:marBottom w:val="0"/>
      <w:divBdr>
        <w:top w:val="none" w:sz="0" w:space="0" w:color="auto"/>
        <w:left w:val="none" w:sz="0" w:space="0" w:color="auto"/>
        <w:bottom w:val="none" w:sz="0" w:space="0" w:color="auto"/>
        <w:right w:val="none" w:sz="0" w:space="0" w:color="auto"/>
      </w:divBdr>
      <w:divsChild>
        <w:div w:id="1496336145">
          <w:marLeft w:val="0"/>
          <w:marRight w:val="0"/>
          <w:marTop w:val="0"/>
          <w:marBottom w:val="0"/>
          <w:divBdr>
            <w:top w:val="none" w:sz="0" w:space="0" w:color="auto"/>
            <w:left w:val="none" w:sz="0" w:space="0" w:color="auto"/>
            <w:bottom w:val="none" w:sz="0" w:space="0" w:color="auto"/>
            <w:right w:val="none" w:sz="0" w:space="0" w:color="auto"/>
          </w:divBdr>
          <w:divsChild>
            <w:div w:id="2044791107">
              <w:marLeft w:val="0"/>
              <w:marRight w:val="0"/>
              <w:marTop w:val="0"/>
              <w:marBottom w:val="0"/>
              <w:divBdr>
                <w:top w:val="none" w:sz="0" w:space="0" w:color="auto"/>
                <w:left w:val="none" w:sz="0" w:space="0" w:color="auto"/>
                <w:bottom w:val="none" w:sz="0" w:space="0" w:color="auto"/>
                <w:right w:val="none" w:sz="0" w:space="0" w:color="auto"/>
              </w:divBdr>
            </w:div>
          </w:divsChild>
        </w:div>
        <w:div w:id="1300108582">
          <w:marLeft w:val="0"/>
          <w:marRight w:val="0"/>
          <w:marTop w:val="0"/>
          <w:marBottom w:val="0"/>
          <w:divBdr>
            <w:top w:val="none" w:sz="0" w:space="0" w:color="auto"/>
            <w:left w:val="none" w:sz="0" w:space="0" w:color="auto"/>
            <w:bottom w:val="none" w:sz="0" w:space="0" w:color="auto"/>
            <w:right w:val="none" w:sz="0" w:space="0" w:color="auto"/>
          </w:divBdr>
          <w:divsChild>
            <w:div w:id="17268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076">
      <w:bodyDiv w:val="1"/>
      <w:marLeft w:val="0"/>
      <w:marRight w:val="0"/>
      <w:marTop w:val="0"/>
      <w:marBottom w:val="0"/>
      <w:divBdr>
        <w:top w:val="none" w:sz="0" w:space="0" w:color="auto"/>
        <w:left w:val="none" w:sz="0" w:space="0" w:color="auto"/>
        <w:bottom w:val="none" w:sz="0" w:space="0" w:color="auto"/>
        <w:right w:val="none" w:sz="0" w:space="0" w:color="auto"/>
      </w:divBdr>
    </w:div>
    <w:div w:id="1777751583">
      <w:bodyDiv w:val="1"/>
      <w:marLeft w:val="0"/>
      <w:marRight w:val="0"/>
      <w:marTop w:val="0"/>
      <w:marBottom w:val="0"/>
      <w:divBdr>
        <w:top w:val="none" w:sz="0" w:space="0" w:color="auto"/>
        <w:left w:val="none" w:sz="0" w:space="0" w:color="auto"/>
        <w:bottom w:val="none" w:sz="0" w:space="0" w:color="auto"/>
        <w:right w:val="none" w:sz="0" w:space="0" w:color="auto"/>
      </w:divBdr>
      <w:divsChild>
        <w:div w:id="1380787546">
          <w:marLeft w:val="0"/>
          <w:marRight w:val="0"/>
          <w:marTop w:val="0"/>
          <w:marBottom w:val="0"/>
          <w:divBdr>
            <w:top w:val="none" w:sz="0" w:space="0" w:color="auto"/>
            <w:left w:val="none" w:sz="0" w:space="0" w:color="auto"/>
            <w:bottom w:val="none" w:sz="0" w:space="0" w:color="auto"/>
            <w:right w:val="none" w:sz="0" w:space="0" w:color="auto"/>
          </w:divBdr>
          <w:divsChild>
            <w:div w:id="364522945">
              <w:marLeft w:val="0"/>
              <w:marRight w:val="0"/>
              <w:marTop w:val="0"/>
              <w:marBottom w:val="0"/>
              <w:divBdr>
                <w:top w:val="none" w:sz="0" w:space="0" w:color="auto"/>
                <w:left w:val="none" w:sz="0" w:space="0" w:color="auto"/>
                <w:bottom w:val="none" w:sz="0" w:space="0" w:color="auto"/>
                <w:right w:val="none" w:sz="0" w:space="0" w:color="auto"/>
              </w:divBdr>
            </w:div>
          </w:divsChild>
        </w:div>
        <w:div w:id="117452946">
          <w:marLeft w:val="0"/>
          <w:marRight w:val="0"/>
          <w:marTop w:val="0"/>
          <w:marBottom w:val="0"/>
          <w:divBdr>
            <w:top w:val="none" w:sz="0" w:space="0" w:color="auto"/>
            <w:left w:val="none" w:sz="0" w:space="0" w:color="auto"/>
            <w:bottom w:val="none" w:sz="0" w:space="0" w:color="auto"/>
            <w:right w:val="none" w:sz="0" w:space="0" w:color="auto"/>
          </w:divBdr>
          <w:divsChild>
            <w:div w:id="20373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5849">
      <w:bodyDiv w:val="1"/>
      <w:marLeft w:val="0"/>
      <w:marRight w:val="0"/>
      <w:marTop w:val="0"/>
      <w:marBottom w:val="0"/>
      <w:divBdr>
        <w:top w:val="none" w:sz="0" w:space="0" w:color="auto"/>
        <w:left w:val="none" w:sz="0" w:space="0" w:color="auto"/>
        <w:bottom w:val="none" w:sz="0" w:space="0" w:color="auto"/>
        <w:right w:val="none" w:sz="0" w:space="0" w:color="auto"/>
      </w:divBdr>
    </w:div>
    <w:div w:id="2001419684">
      <w:bodyDiv w:val="1"/>
      <w:marLeft w:val="0"/>
      <w:marRight w:val="0"/>
      <w:marTop w:val="0"/>
      <w:marBottom w:val="0"/>
      <w:divBdr>
        <w:top w:val="none" w:sz="0" w:space="0" w:color="auto"/>
        <w:left w:val="none" w:sz="0" w:space="0" w:color="auto"/>
        <w:bottom w:val="none" w:sz="0" w:space="0" w:color="auto"/>
        <w:right w:val="none" w:sz="0" w:space="0" w:color="auto"/>
      </w:divBdr>
      <w:divsChild>
        <w:div w:id="613052849">
          <w:marLeft w:val="0"/>
          <w:marRight w:val="0"/>
          <w:marTop w:val="0"/>
          <w:marBottom w:val="0"/>
          <w:divBdr>
            <w:top w:val="none" w:sz="0" w:space="0" w:color="auto"/>
            <w:left w:val="none" w:sz="0" w:space="0" w:color="auto"/>
            <w:bottom w:val="none" w:sz="0" w:space="0" w:color="auto"/>
            <w:right w:val="none" w:sz="0" w:space="0" w:color="auto"/>
          </w:divBdr>
          <w:divsChild>
            <w:div w:id="432866715">
              <w:marLeft w:val="0"/>
              <w:marRight w:val="0"/>
              <w:marTop w:val="0"/>
              <w:marBottom w:val="0"/>
              <w:divBdr>
                <w:top w:val="none" w:sz="0" w:space="0" w:color="auto"/>
                <w:left w:val="none" w:sz="0" w:space="0" w:color="auto"/>
                <w:bottom w:val="none" w:sz="0" w:space="0" w:color="auto"/>
                <w:right w:val="none" w:sz="0" w:space="0" w:color="auto"/>
              </w:divBdr>
            </w:div>
          </w:divsChild>
        </w:div>
        <w:div w:id="47609547">
          <w:marLeft w:val="0"/>
          <w:marRight w:val="0"/>
          <w:marTop w:val="0"/>
          <w:marBottom w:val="0"/>
          <w:divBdr>
            <w:top w:val="none" w:sz="0" w:space="0" w:color="auto"/>
            <w:left w:val="none" w:sz="0" w:space="0" w:color="auto"/>
            <w:bottom w:val="none" w:sz="0" w:space="0" w:color="auto"/>
            <w:right w:val="none" w:sz="0" w:space="0" w:color="auto"/>
          </w:divBdr>
          <w:divsChild>
            <w:div w:id="7802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yperlink" Target="https://ndcs-bookshop.myshopify.com/collections/frontpage/products/elephant-and-the-lost-blanke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dcs-bookshop.myshopify.com/collections/frontpage/products/daisy-teds-awesome-adventure"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dcs-bookshop.myshopify.com/collections/frontpage/products/the-quest-for-the-cockle-implant"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ndcs-bookshop.myshopify.com/collections/frontpage/products/jake-jasmine-to-the-rescue"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E842F03F4504F9A6E125ABD23F1B2" ma:contentTypeVersion="10" ma:contentTypeDescription="Create a new document." ma:contentTypeScope="" ma:versionID="c40abeafa45f4b50dd6002d92c39dd49">
  <xsd:schema xmlns:xsd="http://www.w3.org/2001/XMLSchema" xmlns:xs="http://www.w3.org/2001/XMLSchema" xmlns:p="http://schemas.microsoft.com/office/2006/metadata/properties" xmlns:ns2="2704712c-aa6b-4189-ae1e-f163d25e85c2" xmlns:ns3="4ba0dddb-c20b-4aff-98b2-0b6cce564735" targetNamespace="http://schemas.microsoft.com/office/2006/metadata/properties" ma:root="true" ma:fieldsID="c3d8e9c6bea7438071ba6ae705c1bf19" ns2:_="" ns3:_="">
    <xsd:import namespace="2704712c-aa6b-4189-ae1e-f163d25e85c2"/>
    <xsd:import namespace="4ba0dddb-c20b-4aff-98b2-0b6cce5647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4712c-aa6b-4189-ae1e-f163d25e8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a0dddb-c20b-4aff-98b2-0b6cce5647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73003-3C82-4588-8BBB-478B6E761F00}">
  <ds:schemaRefs>
    <ds:schemaRef ds:uri="http://schemas.microsoft.com/sharepoint/v3/contenttype/forms"/>
  </ds:schemaRefs>
</ds:datastoreItem>
</file>

<file path=customXml/itemProps2.xml><?xml version="1.0" encoding="utf-8"?>
<ds:datastoreItem xmlns:ds="http://schemas.openxmlformats.org/officeDocument/2006/customXml" ds:itemID="{779D218D-AE5D-4E75-A10C-E582AE72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4712c-aa6b-4189-ae1e-f163d25e85c2"/>
    <ds:schemaRef ds:uri="4ba0dddb-c20b-4aff-98b2-0b6cce564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23DBED-4192-4BC6-95E5-A67BE2AB38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Whitehead, Teresa - Oxfordshire County Council</dc:creator>
  <cp:keywords/>
  <dc:description/>
  <cp:lastModifiedBy>Paton, Sarah - Oxfordshire County Council</cp:lastModifiedBy>
  <cp:revision>3</cp:revision>
  <dcterms:created xsi:type="dcterms:W3CDTF">2025-07-23T14:12:00Z</dcterms:created>
  <dcterms:modified xsi:type="dcterms:W3CDTF">2025-08-05T16:24:00Z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0x010100DD2E842F03F4504F9A6E125ABD23F1B2</vt:lpwstr>
  </property>
</Properties>
</file>