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23"/>
        <w:gridCol w:w="2191"/>
        <w:gridCol w:w="2151"/>
        <w:gridCol w:w="1960"/>
        <w:gridCol w:w="3231"/>
      </w:tblGrid>
      <w:tr w:rsidR="002B6B98" w14:paraId="4316636C" w14:textId="77777777">
        <w:trPr>
          <w:trHeight w:val="184"/>
        </w:trPr>
        <w:tc>
          <w:tcPr>
            <w:tcW w:w="46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6684039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7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74BC9A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741704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 Year:</w:t>
            </w:r>
          </w:p>
        </w:tc>
        <w:tc>
          <w:tcPr>
            <w:tcW w:w="16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DA3E1B2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76055CF1" w14:textId="77777777">
        <w:trPr>
          <w:trHeight w:val="183"/>
        </w:trPr>
        <w:tc>
          <w:tcPr>
            <w:tcW w:w="46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CF10684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17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593DF73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F03564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Review:</w:t>
            </w:r>
          </w:p>
        </w:tc>
        <w:tc>
          <w:tcPr>
            <w:tcW w:w="16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E3D056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547F235A" w14:textId="77777777">
        <w:trPr>
          <w:trHeight w:val="183"/>
        </w:trPr>
        <w:tc>
          <w:tcPr>
            <w:tcW w:w="155.7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CB748C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School or Setting:</w:t>
            </w:r>
          </w:p>
        </w:tc>
        <w:tc>
          <w:tcPr>
            <w:tcW w:w="367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430763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7A164228" w14:textId="77777777">
        <w:trPr>
          <w:trHeight w:val="183"/>
        </w:trPr>
        <w:tc>
          <w:tcPr>
            <w:tcW w:w="155.7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C7C0AFD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did this with:</w:t>
            </w:r>
          </w:p>
        </w:tc>
        <w:tc>
          <w:tcPr>
            <w:tcW w:w="367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BE56D7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4E062" w14:textId="77777777" w:rsidR="002B6B98" w:rsidRDefault="002B6B98">
      <w:pPr>
        <w:spacing w:after="0pt" w:line="12pt" w:lineRule="auto"/>
      </w:pPr>
    </w:p>
    <w:p w14:paraId="4750E026" w14:textId="77777777" w:rsidR="002B6B98" w:rsidRDefault="00A672D4">
      <w:pPr>
        <w:spacing w:after="0pt" w:line="12pt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space below to comment for your Annual Review, you can ask someone to help you if you want</w:t>
      </w:r>
    </w:p>
    <w:p w14:paraId="04B3F5C3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30070933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5E0B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E7F928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important to me?</w:t>
            </w:r>
          </w:p>
          <w:p w14:paraId="0C4E39AB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is important to me?</w:t>
            </w:r>
          </w:p>
        </w:tc>
      </w:tr>
      <w:tr w:rsidR="002B6B98" w14:paraId="725F5DE6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F8A63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160D9122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21857036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172E9D90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2306C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1C28806B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736E24D7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5E0B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D352E6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I like about myself?</w:t>
            </w:r>
          </w:p>
          <w:p w14:paraId="3E202D14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others like about me?</w:t>
            </w:r>
          </w:p>
        </w:tc>
      </w:tr>
      <w:tr w:rsidR="002B6B98" w14:paraId="051E39D8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3883E5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CCD9C7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6F9BA1B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65659551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DB8C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04C6BC0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3DD0D7E0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8D08D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7283D9F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working well?</w:t>
            </w:r>
          </w:p>
        </w:tc>
      </w:tr>
      <w:tr w:rsidR="002B6B98" w14:paraId="3AC50ADB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F6816C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ECFC5ED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03E9100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1F19C5C6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E49CD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54A219EF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7C9F64DB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8D08D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C9C535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could be better?</w:t>
            </w:r>
          </w:p>
        </w:tc>
      </w:tr>
      <w:tr w:rsidR="002B6B98" w14:paraId="0EDEBB7C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9ED2743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6A07F8F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4EE84FAA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4144FE5B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B300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3AFE6E49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3428ACF1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DD9B605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helps me to learn best?</w:t>
            </w:r>
          </w:p>
        </w:tc>
      </w:tr>
      <w:tr w:rsidR="002B6B98" w14:paraId="18FDFBEB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77F6C33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0E66A16B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124B44E4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E8916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621A3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00355E0F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58C8D9ED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6611E2" w14:textId="77777777" w:rsidR="002B6B98" w:rsidRDefault="00A672D4">
            <w:pPr>
              <w:spacing w:after="0pt" w:line="12pt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do I like to do with my time outside of school? </w:t>
            </w:r>
            <w:r>
              <w:rPr>
                <w:rFonts w:ascii="Arial" w:hAnsi="Arial" w:cs="Arial"/>
                <w:i/>
                <w:sz w:val="20"/>
                <w:szCs w:val="20"/>
              </w:rPr>
              <w:t>(clubs, hobbies, community activities)</w:t>
            </w:r>
          </w:p>
        </w:tc>
      </w:tr>
      <w:tr w:rsidR="002B6B98" w14:paraId="295ADDEE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C5D449A" w14:textId="77777777" w:rsidR="002B6B98" w:rsidRDefault="002B6B98">
            <w:pPr>
              <w:spacing w:after="0pt" w:line="12pt" w:lineRule="auto"/>
            </w:pPr>
          </w:p>
          <w:p w14:paraId="111D9C65" w14:textId="77777777" w:rsidR="002B6B98" w:rsidRDefault="002B6B98">
            <w:pPr>
              <w:spacing w:after="0pt" w:line="12pt" w:lineRule="auto"/>
            </w:pPr>
          </w:p>
          <w:p w14:paraId="38057701" w14:textId="77777777" w:rsidR="002B6B98" w:rsidRDefault="002B6B98">
            <w:pPr>
              <w:spacing w:after="0pt" w:line="12pt" w:lineRule="auto"/>
            </w:pPr>
          </w:p>
          <w:p w14:paraId="44B33090" w14:textId="77777777" w:rsidR="002B6B98" w:rsidRDefault="002B6B98">
            <w:pPr>
              <w:spacing w:after="0pt" w:line="12pt" w:lineRule="auto"/>
            </w:pPr>
          </w:p>
        </w:tc>
      </w:tr>
    </w:tbl>
    <w:p w14:paraId="1E00B03B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5F62D76E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7586D3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would you like to achieve?</w:t>
            </w:r>
          </w:p>
          <w:p w14:paraId="06C219C2" w14:textId="77777777" w:rsidR="002B6B98" w:rsidRDefault="00A672D4">
            <w:pPr>
              <w:spacing w:after="0pt" w:line="12pt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What would you like to do when you are older?</w:t>
            </w:r>
          </w:p>
        </w:tc>
      </w:tr>
      <w:tr w:rsidR="002B6B98" w14:paraId="1C4A6414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DEF7A63" w14:textId="77777777" w:rsidR="002B6B98" w:rsidRDefault="002B6B98">
            <w:pPr>
              <w:spacing w:after="0pt" w:line="12pt" w:lineRule="auto"/>
            </w:pPr>
          </w:p>
          <w:p w14:paraId="17372998" w14:textId="77777777" w:rsidR="002B6B98" w:rsidRDefault="002B6B98">
            <w:pPr>
              <w:spacing w:after="0pt" w:line="12pt" w:lineRule="auto"/>
            </w:pPr>
          </w:p>
          <w:p w14:paraId="3A4368FC" w14:textId="77777777" w:rsidR="002B6B98" w:rsidRDefault="002B6B98">
            <w:pPr>
              <w:spacing w:after="0pt" w:line="12pt" w:lineRule="auto"/>
            </w:pPr>
          </w:p>
          <w:p w14:paraId="471F714D" w14:textId="77777777" w:rsidR="002B6B98" w:rsidRDefault="002B6B98">
            <w:pPr>
              <w:spacing w:after="0pt" w:line="12pt" w:lineRule="auto"/>
            </w:pPr>
          </w:p>
        </w:tc>
      </w:tr>
    </w:tbl>
    <w:p w14:paraId="6CEE033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01FE5EC7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686AD45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7B1F3A7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0DD385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1C83AC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9849D58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7F950EC2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46427DC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159CE4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D4C66B1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070C84C6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064E45B3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03D48620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0B2A1F8B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A08C786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DDB4A13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0B5B869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6705137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3DE85FE1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6B31DB9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7087F3A8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A9B6FBD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81A7B4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AF92A6B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3DCFE7F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301C2DBF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413C989" w14:textId="77777777" w:rsidR="002B6B98" w:rsidRDefault="00A672D4">
      <w:pPr>
        <w:tabs>
          <w:tab w:val="start" w:pos="385pt"/>
        </w:tabs>
      </w:pPr>
      <w:r>
        <w:rPr>
          <w:rFonts w:ascii="Arial" w:hAnsi="Arial" w:cs="Arial"/>
          <w:sz w:val="24"/>
          <w:szCs w:val="24"/>
        </w:rPr>
        <w:tab/>
      </w:r>
    </w:p>
    <w:sectPr w:rsidR="002B6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.30pt" w:h="841.90pt"/>
      <w:pgMar w:top="36pt" w:right="36pt" w:bottom="36pt" w:left="36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12DDB8E" w14:textId="77777777" w:rsidR="00A431A2" w:rsidRDefault="00A672D4">
      <w:pPr>
        <w:spacing w:after="0pt" w:line="12pt" w:lineRule="auto"/>
      </w:pPr>
      <w:r>
        <w:separator/>
      </w:r>
    </w:p>
  </w:endnote>
  <w:endnote w:type="continuationSeparator" w:id="0">
    <w:p w14:paraId="7156028C" w14:textId="77777777" w:rsidR="00A431A2" w:rsidRDefault="00A672D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41198D9" w14:textId="77777777" w:rsidR="008E5B7A" w:rsidRDefault="008E5B7A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BDDC28A" w14:textId="77777777" w:rsidR="008E5B7A" w:rsidRDefault="00A672D4">
    <w:pPr>
      <w:pStyle w:val="Footer"/>
    </w:pPr>
    <w:r>
      <w:t>Child and young person comments for Annual Review</w:t>
    </w:r>
    <w:r>
      <w:tab/>
      <w:t>V4 October 2018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C918C22" w14:textId="77777777" w:rsidR="008E5B7A" w:rsidRDefault="008E5B7A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6275BBE" w14:textId="77777777" w:rsidR="00A431A2" w:rsidRDefault="00A672D4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6074F37" w14:textId="77777777" w:rsidR="00A431A2" w:rsidRDefault="00A672D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1040D02" w14:textId="77777777" w:rsidR="008E5B7A" w:rsidRDefault="008E5B7A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7190D1E" w14:textId="77777777" w:rsidR="008E5B7A" w:rsidRDefault="00A672D4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CB8D859" wp14:editId="778A0331">
          <wp:extent cx="1048387" cy="414652"/>
          <wp:effectExtent l="0" t="0" r="0" b="4448"/>
          <wp:docPr id="1" name="Picture 1" descr="NHS logo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 descr="NHS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387" cy="4146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6195196" wp14:editId="28C26205">
          <wp:extent cx="2042156" cy="536579"/>
          <wp:effectExtent l="0" t="0" r="0" b="0"/>
          <wp:docPr id="2" name="Picture 2" descr="Oxfordshire County Council logo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Picture 2" descr="Oxfordshire County Council logo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56" cy="5365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CAF80E5" w14:textId="77777777" w:rsidR="008E5B7A" w:rsidRDefault="008E5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98"/>
    <w:rsid w:val="002B6B98"/>
    <w:rsid w:val="004A286F"/>
    <w:rsid w:val="008E5B7A"/>
    <w:rsid w:val="00A431A2"/>
    <w:rsid w:val="00A672D4"/>
    <w:rsid w:val="00F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7F222"/>
  <w15:docId w15:val="{BA81A917-9963-407C-8CDF-26F506CFB5B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8pt" w:line="12.7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header" Target="header3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footer" Target="footer2.xm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oter" Target="footer1.xml"/><Relationship Id="rId5" Type="http://purl.oclc.org/ooxml/officeDocument/relationships/settings" Target="setting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styles" Target="style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5155E4BC-64E8-4524-9D3B-A35E850A2650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DEE04AD6-AA1B-46A3-B100-3FEF2B64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38BC4E8-2FA8-43BB-8B7B-5A3BDD32BC56}">
  <ds:schemaRefs>
    <ds:schemaRef ds:uri="4ba0dddb-c20b-4aff-98b2-0b6cce564735"/>
    <ds:schemaRef ds:uri="http://purl.org/dc/terms/"/>
    <ds:schemaRef ds:uri="2704712c-aa6b-4189-ae1e-f163d25e85c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Joanna - CEF</dc:creator>
  <dc:description/>
  <cp:lastModifiedBy>Elvidge, Jane - Oxfordshire County Council</cp:lastModifiedBy>
  <cp:revision>3</cp:revision>
  <dcterms:created xsi:type="dcterms:W3CDTF">2018-10-09T13:28:00Z</dcterms:created>
  <dcterms:modified xsi:type="dcterms:W3CDTF">2025-03-05T11:34:00Z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0x010100DD2E842F03F4504F9A6E125ABD23F1B2</vt:lpwstr>
  </property>
</Properties>
</file>