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537F" w14:textId="755632D1" w:rsidR="00FD3A85" w:rsidRPr="00631195" w:rsidRDefault="00417C06">
      <w:pPr>
        <w:rPr>
          <w:rFonts w:asciiTheme="minorHAnsi" w:hAnsiTheme="minorHAnsi" w:cstheme="minorHAnsi"/>
          <w:u w:val="single"/>
        </w:rPr>
      </w:pPr>
      <w:r w:rsidRPr="00631195">
        <w:rPr>
          <w:rFonts w:asciiTheme="minorHAnsi" w:hAnsiTheme="minorHAnsi" w:cstheme="minorHAnsi"/>
          <w:u w:val="single"/>
        </w:rPr>
        <w:t>Spotlight on success: Opening school facilities funding</w:t>
      </w:r>
    </w:p>
    <w:p w14:paraId="039D72C6" w14:textId="77777777" w:rsidR="00417C06" w:rsidRPr="00631195" w:rsidRDefault="00417C06">
      <w:pPr>
        <w:rPr>
          <w:rFonts w:asciiTheme="minorHAnsi" w:hAnsiTheme="minorHAnsi" w:cstheme="minorHAnsi"/>
        </w:rPr>
      </w:pPr>
    </w:p>
    <w:p w14:paraId="157C7394" w14:textId="1BFBB5E4" w:rsidR="00631195" w:rsidRPr="00631195" w:rsidRDefault="00631195">
      <w:pPr>
        <w:rPr>
          <w:rFonts w:asciiTheme="minorHAnsi" w:hAnsiTheme="minorHAnsi" w:cstheme="minorHAnsi"/>
        </w:rPr>
      </w:pPr>
      <w:r w:rsidRPr="00631195">
        <w:rPr>
          <w:rFonts w:asciiTheme="minorHAnsi" w:hAnsiTheme="minorHAnsi" w:cstheme="minorHAnsi"/>
          <w:color w:val="0D0D0D"/>
          <w:shd w:val="clear" w:color="auto" w:fill="FFFFFF"/>
        </w:rPr>
        <w:t>The strategic use of opening school facilities funding by Orchard Meadow and Hill View primary schools demonstrates innovative thinking in supporting pupils’ needs beyond the traditional classroom environment. By focusing on physical activities tailored to individual requirements, such as sensory circuits, these schools are fostering an inclusive and supportive educational atmosphere.</w:t>
      </w:r>
    </w:p>
    <w:p w14:paraId="6F920B19" w14:textId="77777777" w:rsidR="00417C06" w:rsidRPr="00631195" w:rsidRDefault="00417C06">
      <w:pPr>
        <w:rPr>
          <w:rFonts w:asciiTheme="minorHAnsi" w:hAnsiTheme="minorHAnsi" w:cstheme="minorHAnsi"/>
        </w:rPr>
      </w:pPr>
    </w:p>
    <w:p w14:paraId="65AB4938" w14:textId="2E646193" w:rsidR="00417C06" w:rsidRPr="00631195" w:rsidRDefault="00261F63">
      <w:pPr>
        <w:rPr>
          <w:rFonts w:asciiTheme="minorHAnsi" w:hAnsiTheme="minorHAnsi" w:cstheme="minorHAnsi"/>
        </w:rPr>
      </w:pPr>
      <w:r w:rsidRPr="00631195">
        <w:rPr>
          <w:rFonts w:asciiTheme="minorHAnsi" w:hAnsiTheme="minorHAnsi" w:cstheme="minorHAnsi"/>
        </w:rPr>
        <w:t xml:space="preserve">This funding </w:t>
      </w:r>
      <w:r w:rsidR="00631195" w:rsidRPr="00631195">
        <w:rPr>
          <w:rFonts w:asciiTheme="minorHAnsi" w:hAnsiTheme="minorHAnsi" w:cstheme="minorHAnsi"/>
        </w:rPr>
        <w:t>has enabled these schools</w:t>
      </w:r>
      <w:r w:rsidRPr="00631195">
        <w:rPr>
          <w:rFonts w:asciiTheme="minorHAnsi" w:hAnsiTheme="minorHAnsi" w:cstheme="minorHAnsi"/>
        </w:rPr>
        <w:t xml:space="preserve"> to broaden the opportunities for physical activities</w:t>
      </w:r>
      <w:r w:rsidR="0083237D" w:rsidRPr="00631195">
        <w:rPr>
          <w:rFonts w:asciiTheme="minorHAnsi" w:hAnsiTheme="minorHAnsi" w:cstheme="minorHAnsi"/>
        </w:rPr>
        <w:t xml:space="preserve"> outside of school hours whilst </w:t>
      </w:r>
      <w:r w:rsidRPr="00631195">
        <w:rPr>
          <w:rFonts w:asciiTheme="minorHAnsi" w:hAnsiTheme="minorHAnsi" w:cstheme="minorHAnsi"/>
        </w:rPr>
        <w:t xml:space="preserve">connecting them with the local community. It </w:t>
      </w:r>
      <w:r w:rsidR="00631195" w:rsidRPr="00631195">
        <w:rPr>
          <w:rFonts w:asciiTheme="minorHAnsi" w:hAnsiTheme="minorHAnsi" w:cstheme="minorHAnsi"/>
        </w:rPr>
        <w:t>has also added</w:t>
      </w:r>
      <w:r w:rsidRPr="00631195">
        <w:rPr>
          <w:rFonts w:asciiTheme="minorHAnsi" w:hAnsiTheme="minorHAnsi" w:cstheme="minorHAnsi"/>
        </w:rPr>
        <w:t xml:space="preserve"> opportunities for pupils with SEND to engage in activities during the school day. </w:t>
      </w:r>
    </w:p>
    <w:p w14:paraId="0CBC266A" w14:textId="77777777" w:rsidR="00417C06" w:rsidRPr="00631195" w:rsidRDefault="00417C06">
      <w:pPr>
        <w:rPr>
          <w:rFonts w:asciiTheme="minorHAnsi" w:hAnsiTheme="minorHAnsi" w:cstheme="minorHAnsi"/>
        </w:rPr>
      </w:pPr>
    </w:p>
    <w:p w14:paraId="73949690" w14:textId="731D2386" w:rsidR="00417C06" w:rsidRPr="00631195" w:rsidRDefault="00417C06">
      <w:pPr>
        <w:rPr>
          <w:rFonts w:asciiTheme="minorHAnsi" w:hAnsiTheme="minorHAnsi" w:cstheme="minorHAnsi"/>
        </w:rPr>
      </w:pPr>
      <w:r w:rsidRPr="00631195">
        <w:rPr>
          <w:rFonts w:asciiTheme="minorHAnsi" w:hAnsiTheme="minorHAnsi" w:cstheme="minorHAnsi"/>
        </w:rPr>
        <w:t xml:space="preserve">Claire Ferens, Executive Principal, identified </w:t>
      </w:r>
      <w:r w:rsidR="001453AA" w:rsidRPr="00631195">
        <w:rPr>
          <w:rFonts w:asciiTheme="minorHAnsi" w:hAnsiTheme="minorHAnsi" w:cstheme="minorHAnsi"/>
        </w:rPr>
        <w:t>the</w:t>
      </w:r>
      <w:r w:rsidRPr="00631195">
        <w:rPr>
          <w:rFonts w:asciiTheme="minorHAnsi" w:hAnsiTheme="minorHAnsi" w:cstheme="minorHAnsi"/>
        </w:rPr>
        <w:t xml:space="preserve"> need for supporting specific pupils </w:t>
      </w:r>
      <w:r w:rsidR="00651457" w:rsidRPr="00631195">
        <w:rPr>
          <w:rFonts w:asciiTheme="minorHAnsi" w:hAnsiTheme="minorHAnsi" w:cstheme="minorHAnsi"/>
        </w:rPr>
        <w:t xml:space="preserve">to </w:t>
      </w:r>
      <w:r w:rsidR="001453AA" w:rsidRPr="00631195">
        <w:rPr>
          <w:rFonts w:asciiTheme="minorHAnsi" w:hAnsiTheme="minorHAnsi" w:cstheme="minorHAnsi"/>
        </w:rPr>
        <w:t>en</w:t>
      </w:r>
      <w:r w:rsidR="00651457" w:rsidRPr="00631195">
        <w:rPr>
          <w:rFonts w:asciiTheme="minorHAnsi" w:hAnsiTheme="minorHAnsi" w:cstheme="minorHAnsi"/>
        </w:rPr>
        <w:t xml:space="preserve">able </w:t>
      </w:r>
      <w:r w:rsidR="001453AA" w:rsidRPr="00631195">
        <w:rPr>
          <w:rFonts w:asciiTheme="minorHAnsi" w:hAnsiTheme="minorHAnsi" w:cstheme="minorHAnsi"/>
        </w:rPr>
        <w:t xml:space="preserve">them </w:t>
      </w:r>
      <w:r w:rsidR="00651457" w:rsidRPr="00631195">
        <w:rPr>
          <w:rFonts w:asciiTheme="minorHAnsi" w:hAnsiTheme="minorHAnsi" w:cstheme="minorHAnsi"/>
        </w:rPr>
        <w:t xml:space="preserve">to be successful in a classroom setting. A key part of this was providing physical activities that meet their needs. </w:t>
      </w:r>
      <w:r w:rsidR="00631195">
        <w:rPr>
          <w:rFonts w:asciiTheme="minorHAnsi" w:hAnsiTheme="minorHAnsi" w:cstheme="minorHAnsi"/>
        </w:rPr>
        <w:t>Amongst other things, b</w:t>
      </w:r>
      <w:r w:rsidR="00651457" w:rsidRPr="00631195">
        <w:rPr>
          <w:rFonts w:asciiTheme="minorHAnsi" w:hAnsiTheme="minorHAnsi" w:cstheme="minorHAnsi"/>
        </w:rPr>
        <w:t xml:space="preserve">oth schools have used the funding to develop sensory circuits that are used before school and after lunch. </w:t>
      </w:r>
    </w:p>
    <w:p w14:paraId="4A340D67" w14:textId="77777777" w:rsidR="00651457" w:rsidRPr="00631195" w:rsidRDefault="00651457">
      <w:pPr>
        <w:rPr>
          <w:rFonts w:asciiTheme="minorHAnsi" w:hAnsiTheme="minorHAnsi" w:cstheme="minorHAnsi"/>
        </w:rPr>
      </w:pPr>
    </w:p>
    <w:p w14:paraId="4D357B5E" w14:textId="18D04BA4" w:rsidR="00651457" w:rsidRPr="00631195" w:rsidRDefault="00651457" w:rsidP="001453AA">
      <w:pPr>
        <w:pStyle w:val="NormalWeb"/>
        <w:spacing w:before="0" w:beforeAutospacing="0" w:after="0" w:afterAutospacing="0" w:line="0" w:lineRule="auto"/>
        <w:rPr>
          <w:rFonts w:asciiTheme="minorHAnsi" w:hAnsiTheme="minorHAnsi" w:cstheme="minorHAnsi"/>
          <w:color w:val="000000"/>
          <w:spacing w:val="-6"/>
        </w:rPr>
      </w:pPr>
      <w:r w:rsidRPr="00631195">
        <w:rPr>
          <w:rFonts w:asciiTheme="minorHAnsi" w:hAnsiTheme="minorHAnsi" w:cstheme="minorHAnsi"/>
          <w:color w:val="000000"/>
          <w:spacing w:val="-6"/>
        </w:rPr>
        <w:t>Many children will benefit from engaging in a short Sensory Circuit at the beginning of</w:t>
      </w:r>
    </w:p>
    <w:p w14:paraId="53815EBC" w14:textId="48FCD421" w:rsidR="00651457" w:rsidRPr="00631195" w:rsidRDefault="00651457" w:rsidP="00631195">
      <w:pPr>
        <w:rPr>
          <w:rFonts w:asciiTheme="minorHAnsi" w:hAnsiTheme="minorHAnsi" w:cstheme="minorHAnsi"/>
          <w:lang w:eastAsia="en-GB"/>
        </w:rPr>
      </w:pPr>
      <w:r w:rsidRPr="00631195">
        <w:rPr>
          <w:rFonts w:asciiTheme="minorHAnsi" w:hAnsiTheme="minorHAnsi" w:cstheme="minorHAnsi"/>
          <w:lang w:eastAsia="en-GB"/>
        </w:rPr>
        <w:t>Sensory circuits will help anyone that presents with any of these behaviours and</w:t>
      </w:r>
      <w:r w:rsidR="00631195">
        <w:rPr>
          <w:rFonts w:asciiTheme="minorHAnsi" w:hAnsiTheme="minorHAnsi" w:cstheme="minorHAnsi"/>
          <w:lang w:eastAsia="en-GB"/>
        </w:rPr>
        <w:t xml:space="preserve"> </w:t>
      </w:r>
      <w:r w:rsidRPr="00631195">
        <w:rPr>
          <w:rFonts w:asciiTheme="minorHAnsi" w:hAnsiTheme="minorHAnsi" w:cstheme="minorHAnsi"/>
        </w:rPr>
        <w:t>difficulties:</w:t>
      </w:r>
    </w:p>
    <w:p w14:paraId="5E902075" w14:textId="77777777" w:rsidR="00651457" w:rsidRPr="00631195" w:rsidRDefault="00651457" w:rsidP="00651457">
      <w:pPr>
        <w:pStyle w:val="NormalWeb"/>
        <w:spacing w:before="0" w:beforeAutospacing="0" w:after="0" w:afterAutospacing="0"/>
        <w:rPr>
          <w:rFonts w:asciiTheme="minorHAnsi" w:hAnsiTheme="minorHAnsi" w:cstheme="minorHAnsi"/>
          <w:color w:val="000000"/>
          <w:spacing w:val="-6"/>
        </w:rPr>
      </w:pPr>
    </w:p>
    <w:p w14:paraId="7E1EEA6A" w14:textId="17CAA0A3" w:rsidR="00651457" w:rsidRPr="00631195" w:rsidRDefault="00651457" w:rsidP="00631195">
      <w:pPr>
        <w:rPr>
          <w:rFonts w:asciiTheme="minorHAnsi" w:hAnsiTheme="minorHAnsi" w:cstheme="minorHAnsi"/>
        </w:rPr>
      </w:pPr>
      <w:r w:rsidRPr="00631195">
        <w:rPr>
          <w:rFonts w:asciiTheme="minorHAnsi" w:hAnsiTheme="minorHAnsi" w:cstheme="minorHAnsi"/>
        </w:rPr>
        <w:t>• Fidgeting and changing position a lot in class</w:t>
      </w:r>
    </w:p>
    <w:p w14:paraId="0313D92D"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Slow to start work and missing verbal cues (needs alerting)</w:t>
      </w:r>
    </w:p>
    <w:p w14:paraId="2B7F3FC8"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Difficulty organising themselves</w:t>
      </w:r>
    </w:p>
    <w:p w14:paraId="4BBEAA7C"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Lethargic (needs alerting)</w:t>
      </w:r>
    </w:p>
    <w:p w14:paraId="6C9F24D2"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Poor coordination &amp; balance</w:t>
      </w:r>
    </w:p>
    <w:p w14:paraId="30547AF6"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Known sensory processing difficulties (requires help with regulating these)</w:t>
      </w:r>
    </w:p>
    <w:p w14:paraId="33FDEDC9"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Rocking</w:t>
      </w:r>
    </w:p>
    <w:p w14:paraId="2F97F743"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Poor attention and concentration</w:t>
      </w:r>
    </w:p>
    <w:p w14:paraId="73F58480" w14:textId="77777777" w:rsidR="00651457" w:rsidRPr="00631195" w:rsidRDefault="00651457" w:rsidP="00631195">
      <w:pPr>
        <w:rPr>
          <w:rFonts w:asciiTheme="minorHAnsi" w:hAnsiTheme="minorHAnsi" w:cstheme="minorHAnsi"/>
        </w:rPr>
      </w:pPr>
      <w:r w:rsidRPr="00631195">
        <w:rPr>
          <w:rFonts w:asciiTheme="minorHAnsi" w:hAnsiTheme="minorHAnsi" w:cstheme="minorHAnsi"/>
        </w:rPr>
        <w:t>• Over-alert and appear hyper (needs calming)</w:t>
      </w:r>
    </w:p>
    <w:p w14:paraId="2CE9276D" w14:textId="391C2A7B" w:rsidR="00651457" w:rsidRPr="00631195" w:rsidRDefault="00651457" w:rsidP="00631195">
      <w:pPr>
        <w:rPr>
          <w:rFonts w:asciiTheme="minorHAnsi" w:hAnsiTheme="minorHAnsi" w:cstheme="minorHAnsi"/>
        </w:rPr>
      </w:pPr>
    </w:p>
    <w:p w14:paraId="079A3D12" w14:textId="3ADC8662" w:rsidR="00651457" w:rsidRPr="00631195" w:rsidRDefault="00631195" w:rsidP="00631195">
      <w:pPr>
        <w:rPr>
          <w:rFonts w:asciiTheme="minorHAnsi" w:hAnsiTheme="minorHAnsi" w:cstheme="minorHAnsi"/>
        </w:rPr>
      </w:pPr>
      <w:r>
        <w:rPr>
          <w:rFonts w:asciiTheme="minorHAnsi" w:hAnsiTheme="minorHAnsi" w:cstheme="minorHAnsi"/>
        </w:rPr>
        <w:t>A</w:t>
      </w:r>
      <w:r w:rsidR="00651457" w:rsidRPr="00631195">
        <w:rPr>
          <w:rFonts w:asciiTheme="minorHAnsi" w:hAnsiTheme="minorHAnsi" w:cstheme="minorHAnsi"/>
        </w:rPr>
        <w:t xml:space="preserve"> Sensory Circuit is a short plan of physical activities that enables children to achieve an optimal level of alertness. It lasts 10-15 minutes and consists of 3 sections:</w:t>
      </w:r>
    </w:p>
    <w:p w14:paraId="76493639" w14:textId="77777777" w:rsidR="00651457" w:rsidRPr="00631195" w:rsidRDefault="00651457" w:rsidP="00631195">
      <w:pPr>
        <w:rPr>
          <w:rFonts w:asciiTheme="minorHAnsi" w:hAnsiTheme="minorHAnsi" w:cstheme="minorHAnsi"/>
        </w:rPr>
      </w:pPr>
    </w:p>
    <w:p w14:paraId="43257F0E" w14:textId="5E9A7E1D" w:rsidR="00651457" w:rsidRPr="00631195" w:rsidRDefault="00651457" w:rsidP="00631195">
      <w:pPr>
        <w:rPr>
          <w:rFonts w:asciiTheme="minorHAnsi" w:hAnsiTheme="minorHAnsi" w:cstheme="minorHAnsi"/>
        </w:rPr>
      </w:pPr>
      <w:r w:rsidRPr="00631195">
        <w:rPr>
          <w:rFonts w:asciiTheme="minorHAnsi" w:hAnsiTheme="minorHAnsi" w:cstheme="minorHAnsi"/>
        </w:rPr>
        <w:t>Alerting Activities</w:t>
      </w:r>
      <w:r w:rsidRPr="00631195">
        <w:rPr>
          <w:rFonts w:asciiTheme="minorHAnsi" w:hAnsiTheme="minorHAnsi" w:cstheme="minorHAnsi"/>
        </w:rPr>
        <w:tab/>
      </w:r>
      <w:r w:rsidRPr="00631195">
        <w:rPr>
          <w:rFonts w:asciiTheme="minorHAnsi" w:hAnsiTheme="minorHAnsi" w:cstheme="minorHAnsi"/>
        </w:rPr>
        <w:tab/>
      </w:r>
      <w:r w:rsidRPr="00631195">
        <w:rPr>
          <w:rFonts w:asciiTheme="minorHAnsi" w:hAnsiTheme="minorHAnsi" w:cstheme="minorHAnsi"/>
        </w:rPr>
        <w:tab/>
        <w:t xml:space="preserve">Organising </w:t>
      </w:r>
      <w:r w:rsidR="00631195">
        <w:rPr>
          <w:rFonts w:asciiTheme="minorHAnsi" w:hAnsiTheme="minorHAnsi" w:cstheme="minorHAnsi"/>
        </w:rPr>
        <w:t>A</w:t>
      </w:r>
      <w:r w:rsidRPr="00631195">
        <w:rPr>
          <w:rFonts w:asciiTheme="minorHAnsi" w:hAnsiTheme="minorHAnsi" w:cstheme="minorHAnsi"/>
        </w:rPr>
        <w:t xml:space="preserve">ctivities </w:t>
      </w:r>
      <w:r w:rsidR="001453AA" w:rsidRPr="00631195">
        <w:rPr>
          <w:rFonts w:asciiTheme="minorHAnsi" w:hAnsiTheme="minorHAnsi" w:cstheme="minorHAnsi"/>
        </w:rPr>
        <w:tab/>
      </w:r>
      <w:r w:rsidR="001453AA" w:rsidRPr="00631195">
        <w:rPr>
          <w:rFonts w:asciiTheme="minorHAnsi" w:hAnsiTheme="minorHAnsi" w:cstheme="minorHAnsi"/>
        </w:rPr>
        <w:tab/>
      </w:r>
      <w:r w:rsidR="001453AA" w:rsidRPr="00631195">
        <w:rPr>
          <w:rFonts w:asciiTheme="minorHAnsi" w:hAnsiTheme="minorHAnsi" w:cstheme="minorHAnsi"/>
        </w:rPr>
        <w:tab/>
        <w:t xml:space="preserve">Calming </w:t>
      </w:r>
      <w:r w:rsidR="00631195">
        <w:rPr>
          <w:rFonts w:asciiTheme="minorHAnsi" w:hAnsiTheme="minorHAnsi" w:cstheme="minorHAnsi"/>
        </w:rPr>
        <w:t>A</w:t>
      </w:r>
      <w:r w:rsidR="001453AA" w:rsidRPr="00631195">
        <w:rPr>
          <w:rFonts w:asciiTheme="minorHAnsi" w:hAnsiTheme="minorHAnsi" w:cstheme="minorHAnsi"/>
        </w:rPr>
        <w:t>ctivities</w:t>
      </w:r>
    </w:p>
    <w:p w14:paraId="49B29EDB" w14:textId="77777777" w:rsidR="00651457" w:rsidRPr="00631195" w:rsidRDefault="00651457" w:rsidP="00651457">
      <w:pPr>
        <w:pStyle w:val="NormalWeb"/>
        <w:spacing w:before="0" w:beforeAutospacing="0" w:after="0" w:afterAutospacing="0"/>
        <w:rPr>
          <w:rFonts w:asciiTheme="minorHAnsi" w:hAnsiTheme="minorHAnsi" w:cstheme="minorHAnsi"/>
          <w:color w:val="000000"/>
          <w:spacing w:val="-6"/>
        </w:rPr>
      </w:pPr>
    </w:p>
    <w:p w14:paraId="7366AF17" w14:textId="726360CA" w:rsidR="00651457" w:rsidRPr="00631195" w:rsidRDefault="00651457" w:rsidP="00651457">
      <w:pPr>
        <w:pStyle w:val="NormalWeb"/>
        <w:spacing w:before="0" w:beforeAutospacing="0" w:after="0" w:afterAutospacing="0"/>
        <w:rPr>
          <w:rFonts w:asciiTheme="minorHAnsi" w:hAnsiTheme="minorHAnsi" w:cstheme="minorHAnsi"/>
          <w:color w:val="000000"/>
          <w:spacing w:val="-6"/>
        </w:rPr>
      </w:pPr>
      <w:r w:rsidRPr="00631195">
        <w:rPr>
          <w:rFonts w:asciiTheme="minorHAnsi" w:hAnsiTheme="minorHAnsi" w:cstheme="minorHAnsi"/>
          <w:noProof/>
        </w:rPr>
        <w:drawing>
          <wp:inline distT="0" distB="0" distL="0" distR="0" wp14:anchorId="799579F5" wp14:editId="706B6046">
            <wp:extent cx="1549357" cy="2065867"/>
            <wp:effectExtent l="0" t="0" r="0" b="0"/>
            <wp:docPr id="961173585" name="Picture 1" descr="A person and person jumping on trampolines in a gy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173585" name="Picture 1" descr="A person and person jumping on trampolines in a gy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637" cy="2074241"/>
                    </a:xfrm>
                    <a:prstGeom prst="rect">
                      <a:avLst/>
                    </a:prstGeom>
                    <a:noFill/>
                    <a:ln>
                      <a:noFill/>
                    </a:ln>
                  </pic:spPr>
                </pic:pic>
              </a:graphicData>
            </a:graphic>
          </wp:inline>
        </w:drawing>
      </w:r>
      <w:r w:rsidRPr="00631195">
        <w:rPr>
          <w:rFonts w:asciiTheme="minorHAnsi" w:hAnsiTheme="minorHAnsi" w:cstheme="minorHAnsi"/>
          <w:noProof/>
        </w:rPr>
        <w:t xml:space="preserve">      </w:t>
      </w:r>
      <w:r w:rsidRPr="00631195">
        <w:rPr>
          <w:rFonts w:asciiTheme="minorHAnsi" w:hAnsiTheme="minorHAnsi" w:cstheme="minorHAnsi"/>
          <w:noProof/>
        </w:rPr>
        <w:drawing>
          <wp:inline distT="0" distB="0" distL="0" distR="0" wp14:anchorId="708C67C6" wp14:editId="5C8EE170">
            <wp:extent cx="2311400" cy="1733678"/>
            <wp:effectExtent l="0" t="0" r="0" b="0"/>
            <wp:docPr id="1076125371" name="Picture 2" descr="A person and a child in a room with hoo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125371" name="Picture 2" descr="A person and a child in a room with hoop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979" cy="1737862"/>
                    </a:xfrm>
                    <a:prstGeom prst="rect">
                      <a:avLst/>
                    </a:prstGeom>
                    <a:noFill/>
                    <a:ln>
                      <a:noFill/>
                    </a:ln>
                  </pic:spPr>
                </pic:pic>
              </a:graphicData>
            </a:graphic>
          </wp:inline>
        </w:drawing>
      </w:r>
      <w:r w:rsidR="001453AA" w:rsidRPr="00631195">
        <w:rPr>
          <w:rFonts w:asciiTheme="minorHAnsi" w:hAnsiTheme="minorHAnsi" w:cstheme="minorHAnsi"/>
          <w:noProof/>
        </w:rPr>
        <w:t xml:space="preserve">   </w:t>
      </w:r>
      <w:r w:rsidR="001453AA" w:rsidRPr="00631195">
        <w:rPr>
          <w:rFonts w:asciiTheme="minorHAnsi" w:hAnsiTheme="minorHAnsi" w:cstheme="minorHAnsi"/>
          <w:noProof/>
        </w:rPr>
        <w:drawing>
          <wp:inline distT="0" distB="0" distL="0" distR="0" wp14:anchorId="46FB5AE3" wp14:editId="3F08D1B5">
            <wp:extent cx="1524000" cy="2032056"/>
            <wp:effectExtent l="0" t="0" r="0" b="6350"/>
            <wp:docPr id="668269478" name="Picture 3" descr="A group of people in a room with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69478" name="Picture 3" descr="A group of people in a room with a bal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217" cy="2045678"/>
                    </a:xfrm>
                    <a:prstGeom prst="rect">
                      <a:avLst/>
                    </a:prstGeom>
                    <a:noFill/>
                    <a:ln>
                      <a:noFill/>
                    </a:ln>
                  </pic:spPr>
                </pic:pic>
              </a:graphicData>
            </a:graphic>
          </wp:inline>
        </w:drawing>
      </w:r>
    </w:p>
    <w:p w14:paraId="5B280426" w14:textId="77777777" w:rsidR="00651457" w:rsidRPr="00631195" w:rsidRDefault="00651457" w:rsidP="00651457">
      <w:pPr>
        <w:pStyle w:val="NormalWeb"/>
        <w:spacing w:before="0" w:beforeAutospacing="0" w:after="0" w:afterAutospacing="0"/>
        <w:rPr>
          <w:rFonts w:asciiTheme="minorHAnsi" w:hAnsiTheme="minorHAnsi" w:cstheme="minorHAnsi"/>
          <w:color w:val="000000"/>
          <w:spacing w:val="-6"/>
        </w:rPr>
      </w:pPr>
    </w:p>
    <w:p w14:paraId="4C2192C8" w14:textId="77777777" w:rsidR="001453AA" w:rsidRPr="00631195" w:rsidRDefault="001453AA">
      <w:pPr>
        <w:rPr>
          <w:rFonts w:asciiTheme="minorHAnsi" w:hAnsiTheme="minorHAnsi" w:cstheme="minorHAnsi"/>
        </w:rPr>
      </w:pPr>
    </w:p>
    <w:p w14:paraId="093D6B8A" w14:textId="3C921AF9" w:rsidR="00651457" w:rsidRPr="00631195" w:rsidRDefault="001453AA">
      <w:pPr>
        <w:rPr>
          <w:rFonts w:asciiTheme="minorHAnsi" w:hAnsiTheme="minorHAnsi" w:cstheme="minorHAnsi"/>
        </w:rPr>
      </w:pPr>
      <w:r w:rsidRPr="00631195">
        <w:rPr>
          <w:rFonts w:asciiTheme="minorHAnsi" w:hAnsiTheme="minorHAnsi" w:cstheme="minorHAnsi"/>
        </w:rPr>
        <w:t xml:space="preserve">For more information about sensory circuits, please contact </w:t>
      </w:r>
      <w:hyperlink r:id="rId7" w:history="1">
        <w:r w:rsidRPr="00631195">
          <w:rPr>
            <w:rStyle w:val="Hyperlink"/>
            <w:rFonts w:asciiTheme="minorHAnsi" w:hAnsiTheme="minorHAnsi" w:cstheme="minorHAnsi"/>
          </w:rPr>
          <w:t>CFerens@hillview-school.co.uk</w:t>
        </w:r>
      </w:hyperlink>
      <w:r w:rsidRPr="00631195">
        <w:rPr>
          <w:rFonts w:asciiTheme="minorHAnsi" w:hAnsiTheme="minorHAnsi" w:cstheme="minorHAnsi"/>
        </w:rPr>
        <w:t xml:space="preserve">. </w:t>
      </w:r>
    </w:p>
    <w:p w14:paraId="7055954A" w14:textId="6F11BDBA" w:rsidR="001453AA" w:rsidRPr="00631195" w:rsidRDefault="001453AA">
      <w:pPr>
        <w:rPr>
          <w:rFonts w:asciiTheme="minorHAnsi" w:hAnsiTheme="minorHAnsi" w:cstheme="minorHAnsi"/>
        </w:rPr>
      </w:pPr>
      <w:r w:rsidRPr="00631195">
        <w:rPr>
          <w:rFonts w:asciiTheme="minorHAnsi" w:hAnsiTheme="minorHAnsi" w:cstheme="minorHAnsi"/>
        </w:rPr>
        <w:t xml:space="preserve">To discuss the opening school facilities fund, please contact Dean Woodham </w:t>
      </w:r>
      <w:hyperlink r:id="rId8" w:history="1">
        <w:r w:rsidRPr="00631195">
          <w:rPr>
            <w:rStyle w:val="Hyperlink"/>
            <w:rFonts w:asciiTheme="minorHAnsi" w:hAnsiTheme="minorHAnsi" w:cstheme="minorHAnsi"/>
          </w:rPr>
          <w:t>dw.nossp@bgn.oxon.sch.uk</w:t>
        </w:r>
      </w:hyperlink>
      <w:r w:rsidRPr="00631195">
        <w:rPr>
          <w:rFonts w:asciiTheme="minorHAnsi" w:hAnsiTheme="minorHAnsi" w:cstheme="minorHAnsi"/>
        </w:rPr>
        <w:t xml:space="preserve"> </w:t>
      </w:r>
    </w:p>
    <w:sectPr w:rsidR="001453AA" w:rsidRPr="00631195" w:rsidSect="0063119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06"/>
    <w:rsid w:val="000B4310"/>
    <w:rsid w:val="000E35CB"/>
    <w:rsid w:val="001453AA"/>
    <w:rsid w:val="00261F63"/>
    <w:rsid w:val="004000D7"/>
    <w:rsid w:val="00417C06"/>
    <w:rsid w:val="00504E43"/>
    <w:rsid w:val="00631195"/>
    <w:rsid w:val="00651457"/>
    <w:rsid w:val="007908F4"/>
    <w:rsid w:val="007F2011"/>
    <w:rsid w:val="0083237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D75A"/>
  <w15:chartTrackingRefBased/>
  <w15:docId w15:val="{FCA98463-B028-4A3D-87C4-42B71C86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C0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17C06"/>
    <w:rPr>
      <w:color w:val="0000FF"/>
      <w:u w:val="single"/>
    </w:rPr>
  </w:style>
  <w:style w:type="character" w:styleId="Strong">
    <w:name w:val="Strong"/>
    <w:basedOn w:val="DefaultParagraphFont"/>
    <w:uiPriority w:val="22"/>
    <w:qFormat/>
    <w:rsid w:val="00417C06"/>
    <w:rPr>
      <w:b/>
      <w:bCs/>
    </w:rPr>
  </w:style>
  <w:style w:type="character" w:styleId="UnresolvedMention">
    <w:name w:val="Unresolved Mention"/>
    <w:basedOn w:val="DefaultParagraphFont"/>
    <w:uiPriority w:val="99"/>
    <w:semiHidden/>
    <w:unhideWhenUsed/>
    <w:rsid w:val="00145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7215">
      <w:bodyDiv w:val="1"/>
      <w:marLeft w:val="0"/>
      <w:marRight w:val="0"/>
      <w:marTop w:val="0"/>
      <w:marBottom w:val="0"/>
      <w:divBdr>
        <w:top w:val="none" w:sz="0" w:space="0" w:color="auto"/>
        <w:left w:val="none" w:sz="0" w:space="0" w:color="auto"/>
        <w:bottom w:val="none" w:sz="0" w:space="0" w:color="auto"/>
        <w:right w:val="none" w:sz="0" w:space="0" w:color="auto"/>
      </w:divBdr>
    </w:div>
    <w:div w:id="735081471">
      <w:bodyDiv w:val="1"/>
      <w:marLeft w:val="0"/>
      <w:marRight w:val="0"/>
      <w:marTop w:val="0"/>
      <w:marBottom w:val="0"/>
      <w:divBdr>
        <w:top w:val="none" w:sz="0" w:space="0" w:color="auto"/>
        <w:left w:val="none" w:sz="0" w:space="0" w:color="auto"/>
        <w:bottom w:val="none" w:sz="0" w:space="0" w:color="auto"/>
        <w:right w:val="none" w:sz="0" w:space="0" w:color="auto"/>
      </w:divBdr>
    </w:div>
    <w:div w:id="9841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nossp@bgn.oxon.sch.uk" TargetMode="External"/><Relationship Id="rId3" Type="http://schemas.openxmlformats.org/officeDocument/2006/relationships/webSettings" Target="webSettings.xml"/><Relationship Id="rId7" Type="http://schemas.openxmlformats.org/officeDocument/2006/relationships/hyperlink" Target="mailto:CFerens@hillview-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Natalie - Oxfordshire County Council</dc:creator>
  <cp:keywords/>
  <dc:description/>
  <cp:lastModifiedBy>Robb, Natalie - Oxfordshire County Council</cp:lastModifiedBy>
  <cp:revision>2</cp:revision>
  <dcterms:created xsi:type="dcterms:W3CDTF">2024-05-13T08:51:00Z</dcterms:created>
  <dcterms:modified xsi:type="dcterms:W3CDTF">2024-05-13T08:51:00Z</dcterms:modified>
</cp:coreProperties>
</file>