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5F99" w14:textId="5F98222B" w:rsidR="00FA7C9B" w:rsidRDefault="00FA7C9B" w:rsidP="00FA7C9B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6F40BA5C" wp14:editId="5F2312E1">
            <wp:extent cx="5731510" cy="4041140"/>
            <wp:effectExtent l="0" t="0" r="2540" b="0"/>
            <wp:docPr id="45155605" name="Picture 1" descr="A green and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5605" name="Picture 1" descr="A green and whit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6E78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7C9B"/>
    <w:rsid w:val="000B4310"/>
    <w:rsid w:val="004000D7"/>
    <w:rsid w:val="00504E43"/>
    <w:rsid w:val="007908F4"/>
    <w:rsid w:val="00FA7C9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207D"/>
  <w15:chartTrackingRefBased/>
  <w15:docId w15:val="{A76BAF5C-DDE9-4DB9-9D92-07C2CF63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C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Lees, Callie - Oxfordshire County Council</dc:creator>
  <cp:keywords/>
  <dc:description/>
  <cp:lastModifiedBy>Lees, Callie - Oxfordshire County Council</cp:lastModifiedBy>
  <cp:revision>1</cp:revision>
  <dcterms:created xsi:type="dcterms:W3CDTF">2024-05-16T09:13:00Z</dcterms:created>
  <dcterms:modified xsi:type="dcterms:W3CDTF">2024-05-16T09:13:00Z</dcterms:modified>
</cp:coreProperties>
</file>