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D194" w14:textId="77777777" w:rsidR="00C101A1" w:rsidRPr="00AF5391" w:rsidRDefault="009C569A" w:rsidP="00AF5391">
      <w:pPr>
        <w:pStyle w:val="Heading2"/>
        <w:rPr>
          <w:sz w:val="28"/>
          <w:szCs w:val="28"/>
        </w:rPr>
      </w:pPr>
      <w:r>
        <w:rPr>
          <w:rFonts w:ascii="Arial" w:hAnsi="Arial" w:cs="Arial"/>
          <w:noProof/>
          <w:sz w:val="24"/>
          <w:szCs w:val="24"/>
          <w:lang w:eastAsia="en-GB"/>
        </w:rPr>
        <w:drawing>
          <wp:anchor distT="0" distB="0" distL="114300" distR="114300" simplePos="0" relativeHeight="251658240" behindDoc="0" locked="0" layoutInCell="1" allowOverlap="1" wp14:anchorId="03450278" wp14:editId="00430E0C">
            <wp:simplePos x="0" y="0"/>
            <wp:positionH relativeFrom="column">
              <wp:align>right</wp:align>
            </wp:positionH>
            <wp:positionV relativeFrom="paragraph">
              <wp:posOffset>291465</wp:posOffset>
            </wp:positionV>
            <wp:extent cx="2164080" cy="463550"/>
            <wp:effectExtent l="0" t="0" r="762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463550"/>
                    </a:xfrm>
                    <a:prstGeom prst="rect">
                      <a:avLst/>
                    </a:prstGeom>
                    <a:noFill/>
                  </pic:spPr>
                </pic:pic>
              </a:graphicData>
            </a:graphic>
          </wp:anchor>
        </w:drawing>
      </w:r>
      <w:r w:rsidR="00EE7EF5">
        <w:rPr>
          <w:sz w:val="28"/>
          <w:szCs w:val="28"/>
        </w:rPr>
        <w:br w:type="textWrapping" w:clear="all"/>
      </w:r>
    </w:p>
    <w:p w14:paraId="03F20278" w14:textId="77777777" w:rsidR="00C101A1" w:rsidRPr="006B4884" w:rsidRDefault="00C101A1" w:rsidP="00C101A1">
      <w:pPr>
        <w:pStyle w:val="Default"/>
        <w:rPr>
          <w:b/>
          <w:bCs/>
          <w:color w:val="auto"/>
          <w:sz w:val="28"/>
          <w:szCs w:val="28"/>
        </w:rPr>
      </w:pPr>
      <w:r w:rsidRPr="006B4884">
        <w:rPr>
          <w:b/>
          <w:bCs/>
          <w:color w:val="auto"/>
          <w:sz w:val="28"/>
          <w:szCs w:val="28"/>
        </w:rPr>
        <w:t>Guida</w:t>
      </w:r>
      <w:r w:rsidR="00895734" w:rsidRPr="006B4884">
        <w:rPr>
          <w:b/>
          <w:bCs/>
          <w:color w:val="auto"/>
          <w:sz w:val="28"/>
          <w:szCs w:val="28"/>
        </w:rPr>
        <w:t>nce on Early Years SEN R</w:t>
      </w:r>
      <w:r w:rsidR="006F3D52" w:rsidRPr="006B4884">
        <w:rPr>
          <w:b/>
          <w:bCs/>
          <w:color w:val="auto"/>
          <w:sz w:val="28"/>
          <w:szCs w:val="28"/>
        </w:rPr>
        <w:t xml:space="preserve">equests for Additional </w:t>
      </w:r>
      <w:r w:rsidR="00895734" w:rsidRPr="006B4884">
        <w:rPr>
          <w:b/>
          <w:bCs/>
          <w:color w:val="auto"/>
          <w:sz w:val="28"/>
          <w:szCs w:val="28"/>
        </w:rPr>
        <w:t>F</w:t>
      </w:r>
      <w:r w:rsidR="006F3D52" w:rsidRPr="006B4884">
        <w:rPr>
          <w:b/>
          <w:bCs/>
          <w:color w:val="auto"/>
          <w:sz w:val="28"/>
          <w:szCs w:val="28"/>
        </w:rPr>
        <w:t>unding (RAF)</w:t>
      </w:r>
      <w:r w:rsidRPr="006B4884">
        <w:rPr>
          <w:b/>
          <w:bCs/>
          <w:color w:val="auto"/>
          <w:sz w:val="28"/>
          <w:szCs w:val="28"/>
        </w:rPr>
        <w:t xml:space="preserve"> </w:t>
      </w:r>
    </w:p>
    <w:p w14:paraId="7655780D" w14:textId="77777777" w:rsidR="00895734" w:rsidRPr="006B4884" w:rsidRDefault="00895734" w:rsidP="00C101A1">
      <w:pPr>
        <w:pStyle w:val="Default"/>
        <w:rPr>
          <w:color w:val="auto"/>
          <w:sz w:val="28"/>
          <w:szCs w:val="28"/>
        </w:rPr>
      </w:pPr>
    </w:p>
    <w:p w14:paraId="47EB8F58" w14:textId="77777777" w:rsidR="00895734" w:rsidRPr="006B4884" w:rsidRDefault="00C101A1" w:rsidP="00C101A1">
      <w:pPr>
        <w:pStyle w:val="Default"/>
        <w:rPr>
          <w:color w:val="auto"/>
        </w:rPr>
      </w:pPr>
      <w:r w:rsidRPr="006B4884">
        <w:rPr>
          <w:color w:val="auto"/>
        </w:rPr>
        <w:t xml:space="preserve">Many children can be successfully provided for through SEN Support, using the setting’s </w:t>
      </w:r>
      <w:r w:rsidR="00D10BAA" w:rsidRPr="006B4884">
        <w:rPr>
          <w:color w:val="auto"/>
        </w:rPr>
        <w:t>own resources and possibly some</w:t>
      </w:r>
      <w:r w:rsidRPr="006B4884">
        <w:rPr>
          <w:color w:val="auto"/>
        </w:rPr>
        <w:t xml:space="preserve"> involvement of an external outreach service</w:t>
      </w:r>
      <w:r w:rsidR="00895734" w:rsidRPr="006B4884">
        <w:rPr>
          <w:color w:val="auto"/>
        </w:rPr>
        <w:t xml:space="preserve"> and</w:t>
      </w:r>
      <w:r w:rsidR="001A30DD" w:rsidRPr="006B4884">
        <w:rPr>
          <w:color w:val="auto"/>
        </w:rPr>
        <w:t>/</w:t>
      </w:r>
      <w:r w:rsidR="00895734" w:rsidRPr="006B4884">
        <w:rPr>
          <w:color w:val="auto"/>
        </w:rPr>
        <w:t>or Inclusion Fund</w:t>
      </w:r>
      <w:r w:rsidR="003B56B0">
        <w:rPr>
          <w:color w:val="auto"/>
        </w:rPr>
        <w:t>ing</w:t>
      </w:r>
      <w:r w:rsidRPr="006B4884">
        <w:rPr>
          <w:color w:val="auto"/>
        </w:rPr>
        <w:t xml:space="preserve">. </w:t>
      </w:r>
    </w:p>
    <w:p w14:paraId="32E7104A" w14:textId="77777777" w:rsidR="006C7431" w:rsidRPr="006B4884" w:rsidRDefault="006C7431" w:rsidP="00C101A1">
      <w:pPr>
        <w:pStyle w:val="Default"/>
        <w:rPr>
          <w:color w:val="auto"/>
        </w:rPr>
      </w:pPr>
    </w:p>
    <w:p w14:paraId="6568C13F" w14:textId="77777777" w:rsidR="00C101A1" w:rsidRPr="006B4884" w:rsidRDefault="00C101A1" w:rsidP="00C101A1">
      <w:pPr>
        <w:pStyle w:val="Default"/>
        <w:rPr>
          <w:color w:val="auto"/>
        </w:rPr>
      </w:pPr>
      <w:r w:rsidRPr="006B4884">
        <w:rPr>
          <w:color w:val="auto"/>
        </w:rPr>
        <w:t xml:space="preserve">In some </w:t>
      </w:r>
      <w:proofErr w:type="gramStart"/>
      <w:r w:rsidRPr="006B4884">
        <w:rPr>
          <w:color w:val="auto"/>
        </w:rPr>
        <w:t>cases</w:t>
      </w:r>
      <w:proofErr w:type="gramEnd"/>
      <w:r w:rsidRPr="006B4884">
        <w:rPr>
          <w:color w:val="auto"/>
        </w:rPr>
        <w:t xml:space="preserve"> the chi</w:t>
      </w:r>
      <w:r w:rsidR="006F3D52" w:rsidRPr="006B4884">
        <w:rPr>
          <w:color w:val="auto"/>
        </w:rPr>
        <w:t>ld’s needs may be such that further</w:t>
      </w:r>
      <w:r w:rsidRPr="006B4884">
        <w:rPr>
          <w:color w:val="auto"/>
        </w:rPr>
        <w:t xml:space="preserve"> additional resources are needed to provide an environment in which the child can achieve his/her learning goals. </w:t>
      </w:r>
    </w:p>
    <w:p w14:paraId="7ECA69F8" w14:textId="77777777" w:rsidR="00895734" w:rsidRPr="006B4884" w:rsidRDefault="00895734" w:rsidP="00C101A1">
      <w:pPr>
        <w:pStyle w:val="Default"/>
        <w:rPr>
          <w:color w:val="auto"/>
        </w:rPr>
      </w:pPr>
    </w:p>
    <w:p w14:paraId="3650585D" w14:textId="77777777" w:rsidR="001A30DD" w:rsidRDefault="0084712B" w:rsidP="00C101A1">
      <w:pPr>
        <w:pStyle w:val="Default"/>
        <w:rPr>
          <w:color w:val="auto"/>
        </w:rPr>
      </w:pPr>
      <w:r w:rsidRPr="006B4884">
        <w:rPr>
          <w:color w:val="auto"/>
        </w:rPr>
        <w:t>In</w:t>
      </w:r>
      <w:r w:rsidR="00C101A1" w:rsidRPr="006B4884">
        <w:rPr>
          <w:color w:val="auto"/>
        </w:rPr>
        <w:t xml:space="preserve"> situations</w:t>
      </w:r>
      <w:r w:rsidRPr="006B4884">
        <w:rPr>
          <w:color w:val="auto"/>
        </w:rPr>
        <w:t xml:space="preserve"> where a child with </w:t>
      </w:r>
      <w:r w:rsidR="00895734" w:rsidRPr="006B4884">
        <w:rPr>
          <w:color w:val="auto"/>
        </w:rPr>
        <w:t xml:space="preserve">high </w:t>
      </w:r>
      <w:r w:rsidRPr="006B4884">
        <w:rPr>
          <w:color w:val="auto"/>
        </w:rPr>
        <w:t>level SEN</w:t>
      </w:r>
      <w:r w:rsidR="00895734" w:rsidRPr="006B4884">
        <w:rPr>
          <w:color w:val="auto"/>
        </w:rPr>
        <w:t xml:space="preserve"> needs</w:t>
      </w:r>
      <w:r w:rsidRPr="006B4884">
        <w:rPr>
          <w:color w:val="auto"/>
        </w:rPr>
        <w:t xml:space="preserve"> or</w:t>
      </w:r>
      <w:r w:rsidR="00895734" w:rsidRPr="006B4884">
        <w:rPr>
          <w:color w:val="auto"/>
        </w:rPr>
        <w:t xml:space="preserve"> disability</w:t>
      </w:r>
      <w:r w:rsidRPr="006B4884">
        <w:rPr>
          <w:color w:val="auto"/>
        </w:rPr>
        <w:t xml:space="preserve"> require</w:t>
      </w:r>
      <w:r w:rsidR="001A30DD" w:rsidRPr="006B4884">
        <w:rPr>
          <w:color w:val="auto"/>
        </w:rPr>
        <w:t>s</w:t>
      </w:r>
      <w:r w:rsidRPr="006B4884">
        <w:rPr>
          <w:color w:val="auto"/>
        </w:rPr>
        <w:t xml:space="preserve"> more </w:t>
      </w:r>
      <w:r w:rsidR="006F3D52" w:rsidRPr="006B4884">
        <w:rPr>
          <w:color w:val="auto"/>
        </w:rPr>
        <w:t>than the</w:t>
      </w:r>
      <w:r w:rsidR="001773FD" w:rsidRPr="006B4884">
        <w:rPr>
          <w:color w:val="auto"/>
        </w:rPr>
        <w:t xml:space="preserve"> </w:t>
      </w:r>
      <w:r w:rsidR="001A30DD" w:rsidRPr="006B4884">
        <w:rPr>
          <w:color w:val="auto"/>
        </w:rPr>
        <w:t>s</w:t>
      </w:r>
      <w:r w:rsidR="001773FD" w:rsidRPr="006B4884">
        <w:rPr>
          <w:color w:val="auto"/>
        </w:rPr>
        <w:t>chool or setting can provide through their regular budget</w:t>
      </w:r>
      <w:r w:rsidR="009D323B" w:rsidRPr="006B4884">
        <w:rPr>
          <w:color w:val="auto"/>
        </w:rPr>
        <w:t xml:space="preserve">, with </w:t>
      </w:r>
      <w:r w:rsidR="006F3D52" w:rsidRPr="006B4884">
        <w:rPr>
          <w:color w:val="auto"/>
        </w:rPr>
        <w:t>parental agreement,</w:t>
      </w:r>
      <w:r w:rsidR="006F3D52" w:rsidRPr="006B4884">
        <w:rPr>
          <w:b/>
          <w:color w:val="auto"/>
        </w:rPr>
        <w:t xml:space="preserve"> </w:t>
      </w:r>
      <w:r w:rsidR="006F3D52" w:rsidRPr="006B4884">
        <w:rPr>
          <w:color w:val="auto"/>
        </w:rPr>
        <w:t>the</w:t>
      </w:r>
      <w:r w:rsidR="00C101A1" w:rsidRPr="006B4884">
        <w:rPr>
          <w:color w:val="auto"/>
        </w:rPr>
        <w:t xml:space="preserve"> LA may</w:t>
      </w:r>
      <w:r w:rsidR="009D323B" w:rsidRPr="006B4884">
        <w:rPr>
          <w:color w:val="auto"/>
        </w:rPr>
        <w:t xml:space="preserve"> be requested </w:t>
      </w:r>
      <w:r w:rsidR="006F3D52" w:rsidRPr="006B4884">
        <w:rPr>
          <w:color w:val="auto"/>
        </w:rPr>
        <w:t>to contribute</w:t>
      </w:r>
      <w:r w:rsidR="00895734" w:rsidRPr="006B4884">
        <w:rPr>
          <w:color w:val="auto"/>
        </w:rPr>
        <w:t xml:space="preserve"> funding through Additional</w:t>
      </w:r>
      <w:r w:rsidRPr="006B4884">
        <w:rPr>
          <w:color w:val="auto"/>
        </w:rPr>
        <w:t xml:space="preserve"> F</w:t>
      </w:r>
      <w:r w:rsidR="00C101A1" w:rsidRPr="006B4884">
        <w:rPr>
          <w:color w:val="auto"/>
        </w:rPr>
        <w:t>und</w:t>
      </w:r>
      <w:r w:rsidR="00895734" w:rsidRPr="006B4884">
        <w:rPr>
          <w:color w:val="auto"/>
        </w:rPr>
        <w:t>ing</w:t>
      </w:r>
      <w:r w:rsidR="000C7168" w:rsidRPr="006B4884">
        <w:rPr>
          <w:color w:val="auto"/>
        </w:rPr>
        <w:t>.</w:t>
      </w:r>
      <w:r w:rsidR="00C101A1" w:rsidRPr="006B4884">
        <w:rPr>
          <w:color w:val="auto"/>
        </w:rPr>
        <w:t xml:space="preserve"> </w:t>
      </w:r>
    </w:p>
    <w:p w14:paraId="435AB8A2" w14:textId="77777777" w:rsidR="00AE3CAF" w:rsidRDefault="00AE3CAF" w:rsidP="00C101A1">
      <w:pPr>
        <w:pStyle w:val="Default"/>
        <w:rPr>
          <w:color w:val="auto"/>
        </w:rPr>
      </w:pPr>
    </w:p>
    <w:p w14:paraId="0A69F852" w14:textId="77777777" w:rsidR="00A15E44" w:rsidRDefault="00AE3CAF" w:rsidP="00AE3CAF">
      <w:pPr>
        <w:pStyle w:val="Default"/>
        <w:rPr>
          <w:sz w:val="23"/>
          <w:szCs w:val="23"/>
        </w:rPr>
      </w:pPr>
      <w:r>
        <w:rPr>
          <w:color w:val="auto"/>
        </w:rPr>
        <w:t>In Early Years it is recognised tha</w:t>
      </w:r>
      <w:r w:rsidR="00A15E44">
        <w:rPr>
          <w:color w:val="auto"/>
        </w:rPr>
        <w:t xml:space="preserve">t a complete understanding of the child’s long-term  </w:t>
      </w:r>
      <w:r>
        <w:rPr>
          <w:color w:val="auto"/>
        </w:rPr>
        <w:t xml:space="preserve"> needs may</w:t>
      </w:r>
      <w:r w:rsidR="00A15E44">
        <w:rPr>
          <w:color w:val="auto"/>
        </w:rPr>
        <w:t xml:space="preserve"> s</w:t>
      </w:r>
      <w:r w:rsidR="00AF5391">
        <w:rPr>
          <w:color w:val="auto"/>
        </w:rPr>
        <w:t>till be emerging</w:t>
      </w:r>
      <w:r w:rsidR="00C50853">
        <w:rPr>
          <w:color w:val="auto"/>
        </w:rPr>
        <w:t xml:space="preserve"> as the child</w:t>
      </w:r>
      <w:r>
        <w:rPr>
          <w:color w:val="auto"/>
        </w:rPr>
        <w:t xml:space="preserve"> continues to develop and the</w:t>
      </w:r>
      <w:r w:rsidRPr="00AE3CAF">
        <w:rPr>
          <w:rFonts w:eastAsiaTheme="minorHAnsi"/>
          <w:sz w:val="23"/>
          <w:szCs w:val="23"/>
        </w:rPr>
        <w:t xml:space="preserve"> </w:t>
      </w:r>
      <w:r w:rsidRPr="00AE3CAF">
        <w:rPr>
          <w:rFonts w:eastAsiaTheme="minorHAnsi"/>
        </w:rPr>
        <w:t>benefits of early identification are widely recognised – identifying need at the earliest point, and then making effective provision, improves long-term outcomes for children.</w:t>
      </w:r>
      <w:r w:rsidR="00A15E44" w:rsidRPr="00A15E44">
        <w:rPr>
          <w:sz w:val="23"/>
          <w:szCs w:val="23"/>
        </w:rPr>
        <w:t xml:space="preserve"> </w:t>
      </w:r>
    </w:p>
    <w:p w14:paraId="1E68109F" w14:textId="1532B1D8" w:rsidR="00A15E44" w:rsidRPr="00A15E44" w:rsidRDefault="00A15E44" w:rsidP="00AE3CAF">
      <w:pPr>
        <w:pStyle w:val="Default"/>
        <w:rPr>
          <w:rFonts w:eastAsiaTheme="minorHAnsi"/>
        </w:rPr>
      </w:pPr>
      <w:r w:rsidRPr="00A15E44">
        <w:t>All settings should adopt a graduated</w:t>
      </w:r>
      <w:r>
        <w:t xml:space="preserve"> </w:t>
      </w:r>
      <w:r w:rsidRPr="00A15E44">
        <w:t>approach</w:t>
      </w:r>
      <w:r w:rsidR="00C50853">
        <w:t xml:space="preserve"> to ensuring good provision for children with SEN. As with all children in the EYFS this should involve the </w:t>
      </w:r>
      <w:r w:rsidRPr="00A15E44">
        <w:t>four stages of action: assess, plan, do and review.</w:t>
      </w:r>
    </w:p>
    <w:p w14:paraId="19526B65" w14:textId="77777777" w:rsidR="00C50853" w:rsidRDefault="00A15E44" w:rsidP="00AE3CAF">
      <w:pPr>
        <w:pStyle w:val="Default"/>
        <w:rPr>
          <w:rFonts w:eastAsiaTheme="minorHAnsi"/>
        </w:rPr>
      </w:pPr>
      <w:r>
        <w:rPr>
          <w:rFonts w:eastAsiaTheme="minorHAnsi"/>
        </w:rPr>
        <w:t>Any additional funding request should be seen as part of that</w:t>
      </w:r>
      <w:r w:rsidR="00C50853">
        <w:rPr>
          <w:rFonts w:eastAsiaTheme="minorHAnsi"/>
        </w:rPr>
        <w:t xml:space="preserve"> graduated response to provide for the</w:t>
      </w:r>
      <w:r w:rsidR="00AE3CAF">
        <w:rPr>
          <w:rFonts w:eastAsiaTheme="minorHAnsi"/>
        </w:rPr>
        <w:t xml:space="preserve"> child’s uniqueness in the EYFS.</w:t>
      </w:r>
      <w:r w:rsidR="00C50853">
        <w:rPr>
          <w:rFonts w:eastAsiaTheme="minorHAnsi"/>
        </w:rPr>
        <w:t xml:space="preserve"> </w:t>
      </w:r>
    </w:p>
    <w:p w14:paraId="09EECE0C" w14:textId="54DD6EAE" w:rsidR="00AE3CAF" w:rsidRPr="00316DF4" w:rsidRDefault="00AE3CAF" w:rsidP="00AE3CAF">
      <w:pPr>
        <w:pStyle w:val="Default"/>
        <w:rPr>
          <w:rFonts w:eastAsiaTheme="minorHAnsi"/>
        </w:rPr>
      </w:pPr>
      <w:r>
        <w:rPr>
          <w:rFonts w:eastAsiaTheme="minorHAnsi"/>
        </w:rPr>
        <w:t xml:space="preserve"> Where the child’s needs continue to be high and are assessed to be long term then an Education Health and Care needs assessment </w:t>
      </w:r>
      <w:r w:rsidR="00316DF4">
        <w:rPr>
          <w:rFonts w:eastAsiaTheme="minorHAnsi"/>
        </w:rPr>
        <w:t>m</w:t>
      </w:r>
      <w:r w:rsidR="00316DF4" w:rsidRPr="00316DF4">
        <w:rPr>
          <w:rFonts w:eastAsiaTheme="minorHAnsi"/>
        </w:rPr>
        <w:t>ay be needed</w:t>
      </w:r>
    </w:p>
    <w:p w14:paraId="2963595C" w14:textId="77777777" w:rsidR="00C50853" w:rsidRDefault="00C50853" w:rsidP="00AE3CAF">
      <w:pPr>
        <w:pStyle w:val="Default"/>
        <w:rPr>
          <w:rFonts w:eastAsiaTheme="minorHAnsi"/>
        </w:rPr>
      </w:pPr>
    </w:p>
    <w:p w14:paraId="6367DE55" w14:textId="77777777" w:rsidR="00C50853" w:rsidRDefault="00C50853" w:rsidP="00AE3CAF">
      <w:pPr>
        <w:pStyle w:val="Default"/>
        <w:rPr>
          <w:rFonts w:eastAsiaTheme="minorHAnsi"/>
        </w:rPr>
      </w:pPr>
      <w:r>
        <w:rPr>
          <w:rFonts w:eastAsiaTheme="minorHAnsi"/>
        </w:rPr>
        <w:t>When considering requests</w:t>
      </w:r>
      <w:r w:rsidR="00AF5391">
        <w:rPr>
          <w:rFonts w:eastAsiaTheme="minorHAnsi"/>
        </w:rPr>
        <w:t>,</w:t>
      </w:r>
      <w:r>
        <w:rPr>
          <w:rFonts w:eastAsiaTheme="minorHAnsi"/>
        </w:rPr>
        <w:t xml:space="preserve"> evidence of how any additional </w:t>
      </w:r>
      <w:r w:rsidR="00AF5391">
        <w:rPr>
          <w:rFonts w:eastAsiaTheme="minorHAnsi"/>
        </w:rPr>
        <w:t>funding will provide support in</w:t>
      </w:r>
      <w:r>
        <w:rPr>
          <w:rFonts w:eastAsiaTheme="minorHAnsi"/>
        </w:rPr>
        <w:t xml:space="preserve"> the key areas of the EYFS will always be central to any decision:</w:t>
      </w:r>
    </w:p>
    <w:p w14:paraId="22C960C3" w14:textId="77777777" w:rsidR="00C50853" w:rsidRDefault="00C50853" w:rsidP="00C50853">
      <w:pPr>
        <w:pStyle w:val="Default"/>
        <w:numPr>
          <w:ilvl w:val="0"/>
          <w:numId w:val="16"/>
        </w:numPr>
        <w:rPr>
          <w:rFonts w:eastAsiaTheme="minorHAnsi"/>
        </w:rPr>
      </w:pPr>
      <w:r>
        <w:rPr>
          <w:rFonts w:eastAsiaTheme="minorHAnsi"/>
        </w:rPr>
        <w:t>Is the child being kept safe?</w:t>
      </w:r>
    </w:p>
    <w:p w14:paraId="2291D250" w14:textId="77777777" w:rsidR="00C50853" w:rsidRDefault="00661485" w:rsidP="00C50853">
      <w:pPr>
        <w:pStyle w:val="Default"/>
        <w:numPr>
          <w:ilvl w:val="0"/>
          <w:numId w:val="16"/>
        </w:numPr>
        <w:rPr>
          <w:rFonts w:eastAsiaTheme="minorHAnsi"/>
        </w:rPr>
      </w:pPr>
      <w:r>
        <w:rPr>
          <w:rFonts w:eastAsiaTheme="minorHAnsi"/>
        </w:rPr>
        <w:t>Are</w:t>
      </w:r>
      <w:r w:rsidR="00C50853">
        <w:rPr>
          <w:rFonts w:eastAsiaTheme="minorHAnsi"/>
        </w:rPr>
        <w:t xml:space="preserve"> the child’s unique needs being respected and supported?</w:t>
      </w:r>
    </w:p>
    <w:p w14:paraId="4F3E06C0" w14:textId="77777777" w:rsidR="00C50853" w:rsidRDefault="00C50853" w:rsidP="00C50853">
      <w:pPr>
        <w:pStyle w:val="Default"/>
        <w:numPr>
          <w:ilvl w:val="0"/>
          <w:numId w:val="16"/>
        </w:numPr>
        <w:rPr>
          <w:rFonts w:eastAsiaTheme="minorHAnsi"/>
        </w:rPr>
      </w:pPr>
      <w:r>
        <w:rPr>
          <w:rFonts w:eastAsiaTheme="minorHAnsi"/>
        </w:rPr>
        <w:t>Is the setting creating an enabling environment for the child?</w:t>
      </w:r>
    </w:p>
    <w:p w14:paraId="1995DCBA" w14:textId="77777777" w:rsidR="000C7168" w:rsidRDefault="00C50853" w:rsidP="00C101A1">
      <w:pPr>
        <w:pStyle w:val="Default"/>
        <w:numPr>
          <w:ilvl w:val="0"/>
          <w:numId w:val="16"/>
        </w:numPr>
        <w:rPr>
          <w:rFonts w:eastAsiaTheme="minorHAnsi"/>
        </w:rPr>
      </w:pPr>
      <w:r>
        <w:rPr>
          <w:rFonts w:eastAsiaTheme="minorHAnsi"/>
        </w:rPr>
        <w:t>Is there partnershi</w:t>
      </w:r>
      <w:r w:rsidR="00661485">
        <w:rPr>
          <w:rFonts w:eastAsiaTheme="minorHAnsi"/>
        </w:rPr>
        <w:t>p between the setting and parents/carers</w:t>
      </w:r>
      <w:r>
        <w:rPr>
          <w:rFonts w:eastAsiaTheme="minorHAnsi"/>
        </w:rPr>
        <w:t xml:space="preserve"> in their understanding and support for the child?</w:t>
      </w:r>
    </w:p>
    <w:p w14:paraId="25419168" w14:textId="77777777" w:rsidR="00AF5391" w:rsidRPr="00AF5391" w:rsidRDefault="00AF5391" w:rsidP="00AF5391">
      <w:pPr>
        <w:pStyle w:val="Default"/>
        <w:ind w:left="720"/>
        <w:rPr>
          <w:rFonts w:eastAsiaTheme="minorHAnsi"/>
        </w:rPr>
      </w:pPr>
    </w:p>
    <w:p w14:paraId="5F740158" w14:textId="77777777" w:rsidR="00C101A1" w:rsidRPr="006B4884" w:rsidRDefault="00C101A1" w:rsidP="00C101A1">
      <w:pPr>
        <w:pStyle w:val="Default"/>
        <w:rPr>
          <w:color w:val="auto"/>
        </w:rPr>
      </w:pPr>
      <w:r w:rsidRPr="006B4884">
        <w:rPr>
          <w:color w:val="auto"/>
        </w:rPr>
        <w:t xml:space="preserve">The Local Authority has a responsibility to ensure that access to this funding is: </w:t>
      </w:r>
    </w:p>
    <w:p w14:paraId="00648083" w14:textId="77777777" w:rsidR="00C101A1" w:rsidRPr="006B4884" w:rsidRDefault="00C101A1" w:rsidP="00C101A1">
      <w:pPr>
        <w:pStyle w:val="Default"/>
        <w:rPr>
          <w:color w:val="auto"/>
        </w:rPr>
      </w:pPr>
      <w:r w:rsidRPr="006B4884">
        <w:rPr>
          <w:color w:val="auto"/>
        </w:rPr>
        <w:t xml:space="preserve">• Fair and equitable across the county. </w:t>
      </w:r>
    </w:p>
    <w:p w14:paraId="2AA2D884" w14:textId="77777777" w:rsidR="00C101A1" w:rsidRPr="006B4884" w:rsidRDefault="00C101A1" w:rsidP="00C101A1">
      <w:pPr>
        <w:pStyle w:val="Default"/>
        <w:rPr>
          <w:color w:val="auto"/>
        </w:rPr>
      </w:pPr>
      <w:r w:rsidRPr="006B4884">
        <w:rPr>
          <w:color w:val="auto"/>
        </w:rPr>
        <w:t>• Fair and equally accessible for all children</w:t>
      </w:r>
      <w:r w:rsidR="001773FD" w:rsidRPr="006B4884">
        <w:rPr>
          <w:color w:val="auto"/>
        </w:rPr>
        <w:t xml:space="preserve"> eligible</w:t>
      </w:r>
      <w:r w:rsidRPr="006B4884">
        <w:rPr>
          <w:color w:val="auto"/>
        </w:rPr>
        <w:t xml:space="preserve"> regardless of the service which </w:t>
      </w:r>
      <w:r w:rsidR="001A30DD" w:rsidRPr="006B4884">
        <w:rPr>
          <w:color w:val="auto"/>
        </w:rPr>
        <w:t xml:space="preserve">                                  </w:t>
      </w:r>
      <w:r w:rsidR="006F3D52" w:rsidRPr="006B4884">
        <w:rPr>
          <w:color w:val="auto"/>
        </w:rPr>
        <w:t xml:space="preserve"> </w:t>
      </w:r>
      <w:r w:rsidRPr="006B4884">
        <w:rPr>
          <w:color w:val="auto"/>
        </w:rPr>
        <w:t xml:space="preserve">supports them or the setting they attend. </w:t>
      </w:r>
    </w:p>
    <w:p w14:paraId="4458F8E6" w14:textId="77777777" w:rsidR="00C101A1" w:rsidRPr="006B4884" w:rsidRDefault="00C101A1" w:rsidP="00C101A1">
      <w:pPr>
        <w:pStyle w:val="Default"/>
        <w:rPr>
          <w:color w:val="auto"/>
        </w:rPr>
      </w:pPr>
      <w:r w:rsidRPr="006B4884">
        <w:rPr>
          <w:color w:val="auto"/>
        </w:rPr>
        <w:t xml:space="preserve">• Consistently assessed at the point of request. </w:t>
      </w:r>
    </w:p>
    <w:p w14:paraId="24517995" w14:textId="77777777" w:rsidR="000C7168" w:rsidRPr="006B4884" w:rsidRDefault="00C101A1" w:rsidP="000C7168">
      <w:pPr>
        <w:pStyle w:val="Default"/>
        <w:rPr>
          <w:color w:val="auto"/>
        </w:rPr>
      </w:pPr>
      <w:r w:rsidRPr="006B4884">
        <w:rPr>
          <w:color w:val="auto"/>
        </w:rPr>
        <w:t xml:space="preserve">• Financially, </w:t>
      </w:r>
      <w:proofErr w:type="gramStart"/>
      <w:r w:rsidRPr="006B4884">
        <w:rPr>
          <w:color w:val="auto"/>
        </w:rPr>
        <w:t>effectively</w:t>
      </w:r>
      <w:proofErr w:type="gramEnd"/>
      <w:r w:rsidRPr="006B4884">
        <w:rPr>
          <w:color w:val="auto"/>
        </w:rPr>
        <w:t xml:space="preserve"> and efficiently managed, giving good value for money. </w:t>
      </w:r>
    </w:p>
    <w:p w14:paraId="64B1FD6D" w14:textId="77777777" w:rsidR="000C7168" w:rsidRPr="006B4884" w:rsidRDefault="000C7168" w:rsidP="000C7168">
      <w:pPr>
        <w:pStyle w:val="Default"/>
        <w:rPr>
          <w:color w:val="auto"/>
        </w:rPr>
      </w:pPr>
    </w:p>
    <w:p w14:paraId="1B54368F" w14:textId="77777777" w:rsidR="002034E1" w:rsidRPr="002034E1" w:rsidRDefault="000C7168" w:rsidP="002034E1">
      <w:pPr>
        <w:pStyle w:val="Default"/>
        <w:rPr>
          <w:i/>
          <w:color w:val="auto"/>
        </w:rPr>
      </w:pPr>
      <w:r w:rsidRPr="006B4884">
        <w:rPr>
          <w:b/>
          <w:color w:val="auto"/>
        </w:rPr>
        <w:t>Requests for Additional Funding are considered on a case by case basis</w:t>
      </w:r>
      <w:r w:rsidR="002034E1">
        <w:rPr>
          <w:b/>
          <w:color w:val="auto"/>
        </w:rPr>
        <w:t>.</w:t>
      </w:r>
      <w:r w:rsidR="002034E1" w:rsidRPr="002034E1">
        <w:rPr>
          <w:i/>
          <w:color w:val="auto"/>
        </w:rPr>
        <w:t xml:space="preserve"> </w:t>
      </w:r>
      <w:r w:rsidR="002034E1" w:rsidRPr="007D22F7">
        <w:rPr>
          <w:i/>
          <w:color w:val="auto"/>
          <w:u w:val="single"/>
        </w:rPr>
        <w:t>Please note that claims are not able to be made retrospectively</w:t>
      </w:r>
      <w:r w:rsidR="002034E1" w:rsidRPr="002034E1">
        <w:rPr>
          <w:i/>
          <w:color w:val="auto"/>
        </w:rPr>
        <w:t xml:space="preserve"> </w:t>
      </w:r>
    </w:p>
    <w:p w14:paraId="08BDDE60" w14:textId="77777777" w:rsidR="000C7168" w:rsidRDefault="000C7168" w:rsidP="000C7168">
      <w:pPr>
        <w:pStyle w:val="Default"/>
        <w:rPr>
          <w:b/>
          <w:color w:val="auto"/>
        </w:rPr>
      </w:pPr>
    </w:p>
    <w:p w14:paraId="7708B4DB" w14:textId="77777777" w:rsidR="007E4A3A" w:rsidRDefault="007E4A3A" w:rsidP="000C7168">
      <w:pPr>
        <w:pStyle w:val="Default"/>
        <w:rPr>
          <w:b/>
          <w:color w:val="auto"/>
        </w:rPr>
      </w:pPr>
    </w:p>
    <w:p w14:paraId="240F274D" w14:textId="77777777" w:rsidR="007E4A3A" w:rsidRDefault="007E4A3A" w:rsidP="000C7168">
      <w:pPr>
        <w:pStyle w:val="Default"/>
        <w:rPr>
          <w:b/>
          <w:color w:val="auto"/>
        </w:rPr>
      </w:pPr>
    </w:p>
    <w:p w14:paraId="7463849E" w14:textId="77777777" w:rsidR="007E4A3A" w:rsidRDefault="007E4A3A" w:rsidP="000C7168">
      <w:pPr>
        <w:pStyle w:val="Default"/>
        <w:rPr>
          <w:b/>
          <w:color w:val="auto"/>
        </w:rPr>
      </w:pPr>
    </w:p>
    <w:p w14:paraId="28E3A4D3" w14:textId="77777777" w:rsidR="007E4A3A" w:rsidRDefault="007E4A3A" w:rsidP="000C7168">
      <w:pPr>
        <w:pStyle w:val="Default"/>
        <w:rPr>
          <w:b/>
          <w:color w:val="auto"/>
        </w:rPr>
      </w:pPr>
    </w:p>
    <w:p w14:paraId="4036FD35" w14:textId="77777777" w:rsidR="007E4A3A" w:rsidRPr="006B4884" w:rsidRDefault="007E4A3A" w:rsidP="000C7168">
      <w:pPr>
        <w:pStyle w:val="Default"/>
        <w:rPr>
          <w:b/>
          <w:color w:val="auto"/>
        </w:rPr>
      </w:pPr>
    </w:p>
    <w:p w14:paraId="189CA9D5" w14:textId="77777777" w:rsidR="000C7168" w:rsidRDefault="000C7168" w:rsidP="000C7168">
      <w:pPr>
        <w:pStyle w:val="Default"/>
        <w:spacing w:after="221"/>
        <w:rPr>
          <w:b/>
          <w:color w:val="auto"/>
        </w:rPr>
      </w:pPr>
      <w:r w:rsidRPr="006B4884">
        <w:rPr>
          <w:b/>
          <w:color w:val="auto"/>
        </w:rPr>
        <w:t xml:space="preserve">Oxfordshire County Council does not apply a ‘blanket’ policy to </w:t>
      </w:r>
      <w:proofErr w:type="gramStart"/>
      <w:r w:rsidRPr="006B4884">
        <w:rPr>
          <w:b/>
          <w:color w:val="auto"/>
        </w:rPr>
        <w:t>particular groups</w:t>
      </w:r>
      <w:proofErr w:type="gramEnd"/>
      <w:r w:rsidRPr="006B4884">
        <w:rPr>
          <w:b/>
          <w:color w:val="auto"/>
        </w:rPr>
        <w:t xml:space="preserve"> of children or certain types of need, as this would prevent the consideration of a child’s or young person’s needs individually and on their merits. </w:t>
      </w:r>
    </w:p>
    <w:p w14:paraId="4D2C001C" w14:textId="77777777" w:rsidR="000C7168" w:rsidRPr="00577765" w:rsidRDefault="000C7168" w:rsidP="00C101A1">
      <w:pPr>
        <w:pStyle w:val="Default"/>
        <w:rPr>
          <w:b/>
          <w:color w:val="auto"/>
          <w:u w:val="single"/>
        </w:rPr>
      </w:pPr>
      <w:r w:rsidRPr="00577765">
        <w:rPr>
          <w:b/>
          <w:color w:val="auto"/>
          <w:u w:val="single"/>
        </w:rPr>
        <w:t>Which children are eligible to apply for Early Years Additional Funding?</w:t>
      </w:r>
    </w:p>
    <w:p w14:paraId="2C0D00B3" w14:textId="77777777" w:rsidR="00C101A1" w:rsidRPr="00577765" w:rsidRDefault="00C101A1" w:rsidP="00C101A1">
      <w:pPr>
        <w:pStyle w:val="Default"/>
        <w:rPr>
          <w:b/>
          <w:color w:val="auto"/>
        </w:rPr>
      </w:pPr>
    </w:p>
    <w:tbl>
      <w:tblPr>
        <w:tblStyle w:val="TableGrid"/>
        <w:tblW w:w="0" w:type="auto"/>
        <w:tblLook w:val="04A0" w:firstRow="1" w:lastRow="0" w:firstColumn="1" w:lastColumn="0" w:noHBand="0" w:noVBand="1"/>
      </w:tblPr>
      <w:tblGrid>
        <w:gridCol w:w="9016"/>
      </w:tblGrid>
      <w:tr w:rsidR="00EE7EF5" w:rsidRPr="006B4884" w14:paraId="1B2D4D38" w14:textId="77777777" w:rsidTr="00EE7EF5">
        <w:tc>
          <w:tcPr>
            <w:tcW w:w="9242" w:type="dxa"/>
          </w:tcPr>
          <w:p w14:paraId="09E0944B" w14:textId="77777777" w:rsidR="00EE7EF5" w:rsidRPr="006B4884" w:rsidRDefault="00EE7EF5" w:rsidP="00EE7EF5">
            <w:pPr>
              <w:pStyle w:val="Default"/>
              <w:ind w:left="720"/>
              <w:rPr>
                <w:color w:val="auto"/>
              </w:rPr>
            </w:pPr>
          </w:p>
          <w:p w14:paraId="07A5BCBE" w14:textId="77777777" w:rsidR="00EE7EF5" w:rsidRPr="006B4884" w:rsidRDefault="00EE7EF5" w:rsidP="00EE7EF5">
            <w:pPr>
              <w:pStyle w:val="Default"/>
              <w:numPr>
                <w:ilvl w:val="0"/>
                <w:numId w:val="11"/>
              </w:numPr>
              <w:rPr>
                <w:color w:val="auto"/>
              </w:rPr>
            </w:pPr>
            <w:r w:rsidRPr="006B4884">
              <w:rPr>
                <w:color w:val="auto"/>
              </w:rPr>
              <w:t xml:space="preserve">Children attending Early Years Private, Voluntary and Independent Settings, Childminders, Nursery Classes in Primary Schools and Nursery Schools </w:t>
            </w:r>
            <w:proofErr w:type="gramStart"/>
            <w:r w:rsidRPr="006B4884">
              <w:rPr>
                <w:color w:val="auto"/>
              </w:rPr>
              <w:t>where:-</w:t>
            </w:r>
            <w:proofErr w:type="gramEnd"/>
          </w:p>
          <w:p w14:paraId="7C46810A" w14:textId="77777777" w:rsidR="00EE7EF5" w:rsidRPr="006B4884" w:rsidRDefault="00EE7EF5" w:rsidP="00EE7EF5">
            <w:pPr>
              <w:pStyle w:val="Default"/>
              <w:numPr>
                <w:ilvl w:val="0"/>
                <w:numId w:val="2"/>
              </w:numPr>
              <w:rPr>
                <w:color w:val="auto"/>
              </w:rPr>
            </w:pPr>
            <w:proofErr w:type="gramStart"/>
            <w:r w:rsidRPr="006B4884">
              <w:rPr>
                <w:color w:val="auto"/>
              </w:rPr>
              <w:t xml:space="preserve">Two </w:t>
            </w:r>
            <w:r w:rsidR="000B0E17">
              <w:rPr>
                <w:color w:val="auto"/>
              </w:rPr>
              <w:t>year olds</w:t>
            </w:r>
            <w:proofErr w:type="gramEnd"/>
            <w:r w:rsidR="000B0E17">
              <w:rPr>
                <w:color w:val="auto"/>
              </w:rPr>
              <w:t xml:space="preserve"> are in receipt of</w:t>
            </w:r>
            <w:r w:rsidRPr="006B4884">
              <w:rPr>
                <w:color w:val="auto"/>
              </w:rPr>
              <w:t xml:space="preserve"> Two Year Old Entitlement</w:t>
            </w:r>
            <w:r w:rsidR="000B0E17">
              <w:rPr>
                <w:color w:val="auto"/>
              </w:rPr>
              <w:t xml:space="preserve"> funding</w:t>
            </w:r>
          </w:p>
          <w:p w14:paraId="37D1496E" w14:textId="4D8FFDB1" w:rsidR="00EE7EF5" w:rsidRPr="006B4884" w:rsidRDefault="00EE7EF5" w:rsidP="00EE7EF5">
            <w:pPr>
              <w:pStyle w:val="Default"/>
              <w:numPr>
                <w:ilvl w:val="0"/>
                <w:numId w:val="2"/>
              </w:numPr>
              <w:rPr>
                <w:color w:val="auto"/>
              </w:rPr>
            </w:pPr>
            <w:proofErr w:type="gramStart"/>
            <w:r w:rsidRPr="006B4884">
              <w:rPr>
                <w:color w:val="auto"/>
              </w:rPr>
              <w:t>Three and Four years</w:t>
            </w:r>
            <w:proofErr w:type="gramEnd"/>
            <w:r w:rsidRPr="006B4884">
              <w:rPr>
                <w:color w:val="auto"/>
              </w:rPr>
              <w:t xml:space="preserve"> olds</w:t>
            </w:r>
            <w:r w:rsidR="002F51F9">
              <w:rPr>
                <w:color w:val="auto"/>
              </w:rPr>
              <w:t xml:space="preserve"> who</w:t>
            </w:r>
            <w:r w:rsidRPr="006B4884">
              <w:rPr>
                <w:color w:val="auto"/>
              </w:rPr>
              <w:t xml:space="preserve"> are in receipt of</w:t>
            </w:r>
            <w:r w:rsidR="0082473F" w:rsidRPr="006B4884">
              <w:rPr>
                <w:color w:val="auto"/>
              </w:rPr>
              <w:t xml:space="preserve"> Universal Early Education Fund/ Working Families Childcare Entitlement</w:t>
            </w:r>
            <w:r w:rsidR="000B0E17">
              <w:rPr>
                <w:color w:val="auto"/>
              </w:rPr>
              <w:t xml:space="preserve"> but </w:t>
            </w:r>
            <w:r w:rsidRPr="006B4884">
              <w:rPr>
                <w:color w:val="auto"/>
              </w:rPr>
              <w:t>not in reception class</w:t>
            </w:r>
            <w:r w:rsidR="00B01C0F" w:rsidRPr="006B4884">
              <w:rPr>
                <w:color w:val="auto"/>
              </w:rPr>
              <w:t>es</w:t>
            </w:r>
            <w:r w:rsidR="000B0E17">
              <w:rPr>
                <w:color w:val="auto"/>
              </w:rPr>
              <w:t>.</w:t>
            </w:r>
            <w:r w:rsidR="0082473F" w:rsidRPr="006B4884">
              <w:rPr>
                <w:color w:val="auto"/>
              </w:rPr>
              <w:t xml:space="preserve"> </w:t>
            </w:r>
          </w:p>
          <w:p w14:paraId="72FAD0E8" w14:textId="77777777" w:rsidR="00EE7EF5" w:rsidRPr="006B4884" w:rsidRDefault="00EE7EF5" w:rsidP="0071183E">
            <w:pPr>
              <w:pStyle w:val="Default"/>
              <w:rPr>
                <w:color w:val="auto"/>
              </w:rPr>
            </w:pPr>
          </w:p>
        </w:tc>
      </w:tr>
    </w:tbl>
    <w:p w14:paraId="33F8176A" w14:textId="77777777" w:rsidR="00577765" w:rsidRDefault="00577765" w:rsidP="00C101A1">
      <w:pPr>
        <w:pStyle w:val="Default"/>
        <w:rPr>
          <w:color w:val="auto"/>
        </w:rPr>
      </w:pPr>
    </w:p>
    <w:tbl>
      <w:tblPr>
        <w:tblStyle w:val="TableGrid"/>
        <w:tblpPr w:leftFromText="180" w:rightFromText="180" w:vertAnchor="text" w:tblpY="50"/>
        <w:tblW w:w="0" w:type="auto"/>
        <w:tblLook w:val="04A0" w:firstRow="1" w:lastRow="0" w:firstColumn="1" w:lastColumn="0" w:noHBand="0" w:noVBand="1"/>
      </w:tblPr>
      <w:tblGrid>
        <w:gridCol w:w="9016"/>
      </w:tblGrid>
      <w:tr w:rsidR="00AF5391" w:rsidRPr="006B4884" w14:paraId="712437C1" w14:textId="77777777" w:rsidTr="00AF5391">
        <w:tc>
          <w:tcPr>
            <w:tcW w:w="9242" w:type="dxa"/>
          </w:tcPr>
          <w:p w14:paraId="4FA70E94" w14:textId="77777777" w:rsidR="00AF5391" w:rsidRPr="006B4884" w:rsidRDefault="00AF5391" w:rsidP="00AF5391">
            <w:pPr>
              <w:pStyle w:val="Default"/>
              <w:rPr>
                <w:color w:val="auto"/>
              </w:rPr>
            </w:pPr>
          </w:p>
          <w:p w14:paraId="56E73222" w14:textId="77777777" w:rsidR="00AF5391" w:rsidRPr="006B4884" w:rsidRDefault="00AF5391" w:rsidP="00AF5391">
            <w:pPr>
              <w:pStyle w:val="Default"/>
              <w:numPr>
                <w:ilvl w:val="0"/>
                <w:numId w:val="11"/>
              </w:numPr>
              <w:rPr>
                <w:color w:val="auto"/>
              </w:rPr>
            </w:pPr>
            <w:r w:rsidRPr="006B4884">
              <w:rPr>
                <w:color w:val="auto"/>
              </w:rPr>
              <w:t xml:space="preserve">Children aged 3 or 4 years (in receipt of universal early education funding) who do not have Education and Health Care plans and </w:t>
            </w:r>
            <w:r w:rsidRPr="003D587E">
              <w:rPr>
                <w:b/>
                <w:bCs/>
                <w:color w:val="auto"/>
              </w:rPr>
              <w:t xml:space="preserve">are transitioning from an </w:t>
            </w:r>
            <w:proofErr w:type="gramStart"/>
            <w:r w:rsidRPr="003D587E">
              <w:rPr>
                <w:b/>
                <w:bCs/>
                <w:color w:val="auto"/>
              </w:rPr>
              <w:t>early years</w:t>
            </w:r>
            <w:proofErr w:type="gramEnd"/>
            <w:r w:rsidRPr="003D587E">
              <w:rPr>
                <w:b/>
                <w:bCs/>
                <w:color w:val="auto"/>
              </w:rPr>
              <w:t xml:space="preserve"> setting into a reception class</w:t>
            </w:r>
            <w:r w:rsidRPr="006B4884">
              <w:rPr>
                <w:color w:val="auto"/>
              </w:rPr>
              <w:t xml:space="preserve">. </w:t>
            </w:r>
          </w:p>
          <w:p w14:paraId="7E7B318B" w14:textId="77777777" w:rsidR="00AF5391" w:rsidRPr="006B4884" w:rsidRDefault="00AF5391" w:rsidP="00AF5391">
            <w:pPr>
              <w:pStyle w:val="Default"/>
              <w:numPr>
                <w:ilvl w:val="0"/>
                <w:numId w:val="12"/>
              </w:numPr>
              <w:rPr>
                <w:color w:val="auto"/>
              </w:rPr>
            </w:pPr>
            <w:r w:rsidRPr="006B4884">
              <w:rPr>
                <w:color w:val="auto"/>
              </w:rPr>
              <w:t>This needs to be a collaborative application containing evidence from the child’s early years setting and the receiving school.</w:t>
            </w:r>
          </w:p>
          <w:p w14:paraId="5728909D" w14:textId="28044CBD" w:rsidR="00AF5391" w:rsidRPr="006B4884" w:rsidRDefault="00AF5391" w:rsidP="00AF5391">
            <w:pPr>
              <w:pStyle w:val="Default"/>
              <w:numPr>
                <w:ilvl w:val="0"/>
                <w:numId w:val="12"/>
              </w:numPr>
              <w:rPr>
                <w:color w:val="auto"/>
              </w:rPr>
            </w:pPr>
            <w:r w:rsidRPr="006B4884">
              <w:rPr>
                <w:color w:val="auto"/>
              </w:rPr>
              <w:t xml:space="preserve">The evidence required is the same as the evidence required for children attending early years private, </w:t>
            </w:r>
            <w:proofErr w:type="gramStart"/>
            <w:r w:rsidRPr="006B4884">
              <w:rPr>
                <w:color w:val="auto"/>
              </w:rPr>
              <w:t>voluntary</w:t>
            </w:r>
            <w:proofErr w:type="gramEnd"/>
            <w:r w:rsidRPr="006B4884">
              <w:rPr>
                <w:color w:val="auto"/>
              </w:rPr>
              <w:t xml:space="preserve"> and independent settings, childminders, nursery classes and nursery schools (see below) with the addition of a transition plan, an annotated timetable of how the support will need to be used in the reception class and if relevant a risk assessment </w:t>
            </w:r>
            <w:r>
              <w:rPr>
                <w:color w:val="auto"/>
              </w:rPr>
              <w:t xml:space="preserve">/ positive behaviour plan/ care plan </w:t>
            </w:r>
            <w:r w:rsidRPr="006B4884">
              <w:rPr>
                <w:color w:val="auto"/>
              </w:rPr>
              <w:t xml:space="preserve">applicable to the new school environment. </w:t>
            </w:r>
          </w:p>
          <w:p w14:paraId="4A40BF43" w14:textId="098BF292" w:rsidR="00AF5391" w:rsidRDefault="00AF5391" w:rsidP="00AF5391">
            <w:pPr>
              <w:pStyle w:val="Default"/>
              <w:numPr>
                <w:ilvl w:val="0"/>
                <w:numId w:val="12"/>
              </w:numPr>
              <w:rPr>
                <w:color w:val="auto"/>
              </w:rPr>
            </w:pPr>
            <w:r w:rsidRPr="006B4884">
              <w:rPr>
                <w:color w:val="auto"/>
              </w:rPr>
              <w:t>Funding can usually only be considered for one term in order to provide the school with the opportunity to support the settling in of the child and to fully assess their needs</w:t>
            </w:r>
            <w:r w:rsidR="003F407B">
              <w:rPr>
                <w:color w:val="auto"/>
              </w:rPr>
              <w:t xml:space="preserve"> in the new class environment.  If schools continue to be concerned about how they can appropriately support the child with elements 1 and 2 they should contact their SEN Caseworker to discuss this further</w:t>
            </w:r>
            <w:r>
              <w:rPr>
                <w:color w:val="auto"/>
              </w:rPr>
              <w:t>.</w:t>
            </w:r>
          </w:p>
          <w:p w14:paraId="30F63A38" w14:textId="4EC74431" w:rsidR="00AF5391" w:rsidRPr="003D587E" w:rsidRDefault="00334127" w:rsidP="00AF5391">
            <w:pPr>
              <w:pStyle w:val="Default"/>
              <w:numPr>
                <w:ilvl w:val="0"/>
                <w:numId w:val="12"/>
              </w:numPr>
              <w:rPr>
                <w:color w:val="auto"/>
              </w:rPr>
            </w:pPr>
            <w:hyperlink r:id="rId9" w:history="1">
              <w:r w:rsidR="003D587E">
                <w:rPr>
                  <w:rStyle w:val="Hyperlink"/>
                </w:rPr>
                <w:t>SENDTransitionFundingforSENChildrenstartingschoolinReceptionClasses.pdf (oxfordshire.gov.uk)</w:t>
              </w:r>
            </w:hyperlink>
          </w:p>
        </w:tc>
      </w:tr>
    </w:tbl>
    <w:p w14:paraId="157BD6E9" w14:textId="77777777" w:rsidR="00577765" w:rsidRDefault="00577765" w:rsidP="00C101A1">
      <w:pPr>
        <w:pStyle w:val="Default"/>
        <w:rPr>
          <w:color w:val="auto"/>
        </w:rPr>
      </w:pPr>
    </w:p>
    <w:p w14:paraId="4AF05C6B" w14:textId="77777777" w:rsidR="00895734" w:rsidRPr="006B4884" w:rsidRDefault="00895734" w:rsidP="00895734">
      <w:pPr>
        <w:pStyle w:val="Default"/>
        <w:rPr>
          <w:b/>
          <w:color w:val="auto"/>
        </w:rPr>
      </w:pPr>
      <w:r w:rsidRPr="006B4884">
        <w:rPr>
          <w:b/>
          <w:color w:val="auto"/>
        </w:rPr>
        <w:t xml:space="preserve">Applying for </w:t>
      </w:r>
      <w:r w:rsidR="00CA00DA" w:rsidRPr="006B4884">
        <w:rPr>
          <w:b/>
          <w:color w:val="auto"/>
        </w:rPr>
        <w:t>A</w:t>
      </w:r>
      <w:r w:rsidRPr="006B4884">
        <w:rPr>
          <w:b/>
          <w:color w:val="auto"/>
        </w:rPr>
        <w:t xml:space="preserve">dditional </w:t>
      </w:r>
      <w:r w:rsidR="00CA00DA" w:rsidRPr="006B4884">
        <w:rPr>
          <w:b/>
          <w:color w:val="auto"/>
        </w:rPr>
        <w:t>F</w:t>
      </w:r>
      <w:r w:rsidRPr="006B4884">
        <w:rPr>
          <w:b/>
          <w:color w:val="auto"/>
        </w:rPr>
        <w:t>unding</w:t>
      </w:r>
    </w:p>
    <w:p w14:paraId="0216626C" w14:textId="77777777" w:rsidR="00CA00DA" w:rsidRPr="006B4884" w:rsidRDefault="00CA00DA" w:rsidP="00895734">
      <w:pPr>
        <w:pStyle w:val="Default"/>
        <w:rPr>
          <w:b/>
          <w:color w:val="auto"/>
        </w:rPr>
      </w:pPr>
    </w:p>
    <w:p w14:paraId="2FCA6BC7" w14:textId="77777777" w:rsidR="00783931" w:rsidRPr="006B4884" w:rsidRDefault="00EC647A" w:rsidP="00EC647A">
      <w:pPr>
        <w:pStyle w:val="Default"/>
        <w:rPr>
          <w:color w:val="auto"/>
        </w:rPr>
      </w:pPr>
      <w:r w:rsidRPr="006B4884">
        <w:rPr>
          <w:color w:val="auto"/>
        </w:rPr>
        <w:t>Requests are made by completing the ‘</w:t>
      </w:r>
      <w:r w:rsidRPr="006B4884">
        <w:rPr>
          <w:b/>
          <w:bCs/>
          <w:color w:val="auto"/>
        </w:rPr>
        <w:t>EY SEN Request for Addi</w:t>
      </w:r>
      <w:r w:rsidR="00F529FE" w:rsidRPr="006B4884">
        <w:rPr>
          <w:b/>
          <w:bCs/>
          <w:color w:val="auto"/>
        </w:rPr>
        <w:t>tio</w:t>
      </w:r>
      <w:r w:rsidRPr="006B4884">
        <w:rPr>
          <w:b/>
          <w:bCs/>
          <w:color w:val="auto"/>
        </w:rPr>
        <w:t>nal Funding Application Form</w:t>
      </w:r>
      <w:r w:rsidR="0082473F" w:rsidRPr="006B4884">
        <w:rPr>
          <w:b/>
          <w:bCs/>
          <w:color w:val="auto"/>
        </w:rPr>
        <w:t>.</w:t>
      </w:r>
      <w:r w:rsidRPr="006B4884">
        <w:rPr>
          <w:color w:val="auto"/>
        </w:rPr>
        <w:t>’ All paperwork is available electronically from</w:t>
      </w:r>
      <w:r w:rsidR="00783931" w:rsidRPr="006B4884">
        <w:rPr>
          <w:color w:val="auto"/>
        </w:rPr>
        <w:t xml:space="preserve"> the </w:t>
      </w:r>
      <w:r w:rsidR="006F3D52" w:rsidRPr="006B4884">
        <w:rPr>
          <w:color w:val="auto"/>
        </w:rPr>
        <w:t xml:space="preserve">link </w:t>
      </w:r>
      <w:r w:rsidR="00783931" w:rsidRPr="006B4884">
        <w:rPr>
          <w:color w:val="auto"/>
        </w:rPr>
        <w:t xml:space="preserve">below and </w:t>
      </w:r>
      <w:r w:rsidR="006F3D52" w:rsidRPr="006B4884">
        <w:rPr>
          <w:color w:val="auto"/>
        </w:rPr>
        <w:t>should</w:t>
      </w:r>
      <w:r w:rsidR="00B378A9" w:rsidRPr="006B4884">
        <w:rPr>
          <w:color w:val="auto"/>
        </w:rPr>
        <w:t xml:space="preserve"> be submitted electronically and </w:t>
      </w:r>
      <w:r w:rsidR="00783931" w:rsidRPr="006B4884">
        <w:rPr>
          <w:color w:val="auto"/>
        </w:rPr>
        <w:t>securely using the Egress system.</w:t>
      </w:r>
    </w:p>
    <w:p w14:paraId="3D27BFAD" w14:textId="73918758" w:rsidR="001220E5" w:rsidRDefault="00334127" w:rsidP="00EC647A">
      <w:pPr>
        <w:pStyle w:val="Default"/>
      </w:pPr>
      <w:hyperlink r:id="rId10" w:history="1">
        <w:r w:rsidR="001220E5">
          <w:rPr>
            <w:rStyle w:val="Hyperlink"/>
          </w:rPr>
          <w:t>Guidance and procedures to support providers | Oxfordshire County Council</w:t>
        </w:r>
      </w:hyperlink>
    </w:p>
    <w:p w14:paraId="1983717D" w14:textId="77777777" w:rsidR="00783931" w:rsidRPr="006B4884" w:rsidRDefault="00783931" w:rsidP="00EC647A">
      <w:pPr>
        <w:pStyle w:val="Default"/>
        <w:rPr>
          <w:color w:val="auto"/>
        </w:rPr>
      </w:pPr>
    </w:p>
    <w:p w14:paraId="62A585A0" w14:textId="77777777" w:rsidR="00EC647A" w:rsidRPr="006B4884" w:rsidRDefault="00EC647A" w:rsidP="00EC647A">
      <w:pPr>
        <w:pStyle w:val="Default"/>
        <w:rPr>
          <w:color w:val="auto"/>
        </w:rPr>
      </w:pPr>
      <w:r w:rsidRPr="006B4884">
        <w:rPr>
          <w:color w:val="auto"/>
        </w:rPr>
        <w:t xml:space="preserve">Send the application form and all supporting documents </w:t>
      </w:r>
      <w:r w:rsidR="00D10BAA" w:rsidRPr="006B4884">
        <w:rPr>
          <w:color w:val="auto"/>
        </w:rPr>
        <w:t xml:space="preserve">by </w:t>
      </w:r>
      <w:r w:rsidRPr="006B4884">
        <w:rPr>
          <w:color w:val="auto"/>
        </w:rPr>
        <w:t xml:space="preserve">secure email to </w:t>
      </w:r>
      <w:hyperlink r:id="rId11" w:history="1">
        <w:r w:rsidR="006B4884" w:rsidRPr="006B4884">
          <w:rPr>
            <w:rStyle w:val="Hyperlink"/>
            <w:color w:val="auto"/>
          </w:rPr>
          <w:t>EYSEN.Funding@oxfordshire.gov.uk</w:t>
        </w:r>
      </w:hyperlink>
    </w:p>
    <w:p w14:paraId="03043454" w14:textId="77777777" w:rsidR="006B4884" w:rsidRPr="006B4884" w:rsidRDefault="006B4884" w:rsidP="00EC647A">
      <w:pPr>
        <w:pStyle w:val="Default"/>
        <w:rPr>
          <w:color w:val="auto"/>
        </w:rPr>
      </w:pPr>
    </w:p>
    <w:p w14:paraId="53582EE4" w14:textId="77777777" w:rsidR="006B4884" w:rsidRPr="006B4884" w:rsidRDefault="006B4884" w:rsidP="006B4884">
      <w:pPr>
        <w:jc w:val="both"/>
        <w:rPr>
          <w:b/>
        </w:rPr>
      </w:pPr>
      <w:r w:rsidRPr="006B4884">
        <w:rPr>
          <w:b/>
        </w:rPr>
        <w:t>The LA specifically looks at the following:</w:t>
      </w:r>
    </w:p>
    <w:p w14:paraId="790BB964" w14:textId="77777777" w:rsidR="006B4884" w:rsidRPr="006B4884" w:rsidRDefault="006B4884" w:rsidP="006B4884">
      <w:pPr>
        <w:tabs>
          <w:tab w:val="left" w:pos="1843"/>
        </w:tabs>
        <w:jc w:val="both"/>
      </w:pPr>
    </w:p>
    <w:p w14:paraId="51D43CFE" w14:textId="49960507" w:rsidR="006B4884" w:rsidRPr="006B4884" w:rsidRDefault="006B4884" w:rsidP="006B4884">
      <w:pPr>
        <w:pStyle w:val="ListParagraph"/>
        <w:numPr>
          <w:ilvl w:val="0"/>
          <w:numId w:val="4"/>
        </w:numPr>
        <w:tabs>
          <w:tab w:val="left" w:pos="1843"/>
        </w:tabs>
        <w:jc w:val="both"/>
      </w:pPr>
      <w:r w:rsidRPr="006B4884">
        <w:t xml:space="preserve">Evidence of </w:t>
      </w:r>
      <w:proofErr w:type="gramStart"/>
      <w:r w:rsidRPr="006B4884">
        <w:t>high</w:t>
      </w:r>
      <w:r w:rsidR="008A2728">
        <w:t xml:space="preserve"> l</w:t>
      </w:r>
      <w:r w:rsidRPr="006B4884">
        <w:t>evel</w:t>
      </w:r>
      <w:proofErr w:type="gramEnd"/>
      <w:r w:rsidRPr="006B4884">
        <w:t xml:space="preserve"> complex needs requiring co-ordinated provision; specific information about the nature, extent and context of the child’s needs.</w:t>
      </w:r>
    </w:p>
    <w:p w14:paraId="5634CC4A" w14:textId="77777777" w:rsidR="006B4884" w:rsidRPr="006B4884" w:rsidRDefault="006B4884" w:rsidP="006B4884">
      <w:pPr>
        <w:pStyle w:val="ListParagraph"/>
        <w:numPr>
          <w:ilvl w:val="0"/>
          <w:numId w:val="4"/>
        </w:numPr>
        <w:tabs>
          <w:tab w:val="left" w:pos="1843"/>
        </w:tabs>
        <w:jc w:val="both"/>
      </w:pPr>
      <w:r w:rsidRPr="006B4884">
        <w:lastRenderedPageBreak/>
        <w:t>Evidence of purposeful ac</w:t>
      </w:r>
      <w:r w:rsidR="00E92D6E">
        <w:t>tion already taken by the EYFS</w:t>
      </w:r>
      <w:r w:rsidR="00CA3EE7">
        <w:t xml:space="preserve"> provider</w:t>
      </w:r>
      <w:r w:rsidR="00E92D6E">
        <w:t xml:space="preserve"> </w:t>
      </w:r>
      <w:r w:rsidRPr="006B4884">
        <w:t>to meet the child’s identified needs.</w:t>
      </w:r>
    </w:p>
    <w:p w14:paraId="428E21ED" w14:textId="77777777" w:rsidR="00833A4F" w:rsidRDefault="00E92D6E" w:rsidP="00833A4F">
      <w:pPr>
        <w:pStyle w:val="ListParagraph"/>
        <w:numPr>
          <w:ilvl w:val="1"/>
          <w:numId w:val="4"/>
        </w:numPr>
        <w:tabs>
          <w:tab w:val="left" w:pos="1843"/>
        </w:tabs>
        <w:jc w:val="both"/>
      </w:pPr>
      <w:r>
        <w:t xml:space="preserve">Including how the EYFS provider </w:t>
      </w:r>
      <w:r w:rsidR="006B4884" w:rsidRPr="006B4884">
        <w:t>has delivered SEN Support i.e. the adjustment and differentiation and the impact so far (which may have included Inclusion Funding)</w:t>
      </w:r>
    </w:p>
    <w:p w14:paraId="61B86247" w14:textId="77777777" w:rsidR="00833A4F" w:rsidRDefault="00833A4F" w:rsidP="00833A4F">
      <w:pPr>
        <w:pStyle w:val="ListParagraph"/>
        <w:numPr>
          <w:ilvl w:val="1"/>
          <w:numId w:val="4"/>
        </w:numPr>
        <w:tabs>
          <w:tab w:val="left" w:pos="1843"/>
        </w:tabs>
        <w:jc w:val="both"/>
      </w:pPr>
      <w:r w:rsidRPr="00833A4F">
        <w:t xml:space="preserve"> </w:t>
      </w:r>
      <w:r w:rsidR="000B0E17">
        <w:t xml:space="preserve">Clear </w:t>
      </w:r>
      <w:r>
        <w:t>evidence that the EYFS provider</w:t>
      </w:r>
      <w:r w:rsidRPr="006B4884">
        <w:t xml:space="preserve"> has accessed available</w:t>
      </w:r>
      <w:r>
        <w:t xml:space="preserve"> specialist</w:t>
      </w:r>
      <w:r w:rsidRPr="006B4884">
        <w:t xml:space="preserve"> support</w:t>
      </w:r>
      <w:r>
        <w:t xml:space="preserve"> services, such as SALT, EYSEN</w:t>
      </w:r>
      <w:r w:rsidRPr="006B4884">
        <w:t xml:space="preserve">, SENSS, </w:t>
      </w:r>
      <w:r>
        <w:t xml:space="preserve">through referral if they are not already involved. If such services are already involved the EYFS provider needs to provide evidence that they are implementing the advice given. </w:t>
      </w:r>
    </w:p>
    <w:p w14:paraId="799F2E2F" w14:textId="77777777" w:rsidR="006B4884" w:rsidRPr="006B4884" w:rsidRDefault="006B4884" w:rsidP="006B4884">
      <w:pPr>
        <w:pStyle w:val="ListParagraph"/>
        <w:numPr>
          <w:ilvl w:val="0"/>
          <w:numId w:val="5"/>
        </w:numPr>
        <w:tabs>
          <w:tab w:val="left" w:pos="1843"/>
        </w:tabs>
        <w:jc w:val="both"/>
      </w:pPr>
      <w:r w:rsidRPr="006B4884">
        <w:t>Evidence of the child’s physical, emotional and social development and health needs – drawing on relevant evidence provided by clinicians and other health professionals and evidence of what has already been done to meet needs.</w:t>
      </w:r>
    </w:p>
    <w:p w14:paraId="6ABBAC98" w14:textId="77777777" w:rsidR="00CA3EE7" w:rsidRDefault="00CA3EE7" w:rsidP="006B4884"/>
    <w:p w14:paraId="3CD9363C" w14:textId="77777777" w:rsidR="00D954B0" w:rsidRDefault="00D954B0" w:rsidP="00D954B0">
      <w:pPr>
        <w:pStyle w:val="Default"/>
        <w:rPr>
          <w:b/>
          <w:bCs/>
          <w:color w:val="auto"/>
        </w:rPr>
      </w:pPr>
      <w:r w:rsidRPr="006B4884">
        <w:rPr>
          <w:b/>
          <w:bCs/>
          <w:color w:val="auto"/>
        </w:rPr>
        <w:t>W</w:t>
      </w:r>
      <w:r>
        <w:rPr>
          <w:b/>
          <w:bCs/>
          <w:color w:val="auto"/>
        </w:rPr>
        <w:t>hat needs to be included in the</w:t>
      </w:r>
      <w:r w:rsidRPr="006B4884">
        <w:rPr>
          <w:b/>
          <w:bCs/>
          <w:color w:val="auto"/>
        </w:rPr>
        <w:t xml:space="preserve"> application</w:t>
      </w:r>
      <w:r>
        <w:rPr>
          <w:b/>
          <w:bCs/>
          <w:color w:val="auto"/>
        </w:rPr>
        <w:t>?</w:t>
      </w:r>
    </w:p>
    <w:p w14:paraId="74026EAA" w14:textId="77777777" w:rsidR="007466FA" w:rsidRDefault="007466FA" w:rsidP="00D954B0">
      <w:pPr>
        <w:pStyle w:val="Default"/>
        <w:rPr>
          <w:b/>
          <w:bCs/>
          <w:color w:val="auto"/>
        </w:rPr>
      </w:pPr>
    </w:p>
    <w:p w14:paraId="1C5C6BEB" w14:textId="77777777" w:rsidR="00D954B0" w:rsidRDefault="0074450C" w:rsidP="00D954B0">
      <w:pPr>
        <w:pStyle w:val="Default"/>
        <w:rPr>
          <w:b/>
          <w:bCs/>
          <w:color w:val="auto"/>
        </w:rPr>
      </w:pPr>
      <w:r w:rsidRPr="0074450C">
        <w:rPr>
          <w:bCs/>
          <w:noProof/>
          <w:color w:val="auto"/>
          <w:lang w:eastAsia="en-GB"/>
        </w:rPr>
        <mc:AlternateContent>
          <mc:Choice Requires="wps">
            <w:drawing>
              <wp:anchor distT="0" distB="0" distL="114300" distR="114300" simplePos="0" relativeHeight="251660288" behindDoc="0" locked="0" layoutInCell="1" allowOverlap="1" wp14:anchorId="027084E5" wp14:editId="277E8427">
                <wp:simplePos x="0" y="0"/>
                <wp:positionH relativeFrom="column">
                  <wp:align>center</wp:align>
                </wp:positionH>
                <wp:positionV relativeFrom="paragraph">
                  <wp:posOffset>0</wp:posOffset>
                </wp:positionV>
                <wp:extent cx="5981700" cy="2143125"/>
                <wp:effectExtent l="0" t="0" r="19050"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43125"/>
                        </a:xfrm>
                        <a:prstGeom prst="rect">
                          <a:avLst/>
                        </a:prstGeom>
                        <a:solidFill>
                          <a:srgbClr val="FFFFFF"/>
                        </a:solidFill>
                        <a:ln w="9525">
                          <a:solidFill>
                            <a:srgbClr val="000000"/>
                          </a:solidFill>
                          <a:miter lim="800000"/>
                          <a:headEnd/>
                          <a:tailEnd/>
                        </a:ln>
                      </wps:spPr>
                      <wps:txbx>
                        <w:txbxContent>
                          <w:p w14:paraId="792CC058" w14:textId="77777777" w:rsidR="0074450C" w:rsidRDefault="0074450C" w:rsidP="0074450C">
                            <w:pPr>
                              <w:pStyle w:val="Default"/>
                              <w:rPr>
                                <w:b/>
                                <w:bCs/>
                                <w:color w:val="auto"/>
                              </w:rPr>
                            </w:pPr>
                            <w:r>
                              <w:rPr>
                                <w:b/>
                                <w:bCs/>
                                <w:color w:val="auto"/>
                              </w:rPr>
                              <w:t>Front page information.</w:t>
                            </w:r>
                          </w:p>
                          <w:p w14:paraId="44DBF138" w14:textId="77777777" w:rsidR="0074450C" w:rsidRDefault="0074450C" w:rsidP="0074450C">
                            <w:pPr>
                              <w:pStyle w:val="Default"/>
                              <w:rPr>
                                <w:bCs/>
                                <w:color w:val="auto"/>
                              </w:rPr>
                            </w:pPr>
                            <w:r>
                              <w:rPr>
                                <w:bCs/>
                                <w:color w:val="auto"/>
                              </w:rPr>
                              <w:t>Complete this page fully. Giving information about the child’s needs, their free early education/ childcare entitlement and any other educational funding they may be in receipt o</w:t>
                            </w:r>
                            <w:r w:rsidR="007D22F7">
                              <w:rPr>
                                <w:bCs/>
                                <w:color w:val="auto"/>
                              </w:rPr>
                              <w:t>f</w:t>
                            </w:r>
                            <w:r>
                              <w:rPr>
                                <w:bCs/>
                                <w:color w:val="auto"/>
                              </w:rPr>
                              <w:t xml:space="preserve"> will help the decision maker to understand about the child’s attendance pattern and available funding.</w:t>
                            </w:r>
                          </w:p>
                          <w:p w14:paraId="44C1D7EC" w14:textId="77777777" w:rsidR="003661DB" w:rsidRPr="003661DB" w:rsidRDefault="003661DB" w:rsidP="00AF5391">
                            <w:pPr>
                              <w:pStyle w:val="Default"/>
                              <w:rPr>
                                <w:bCs/>
                                <w:color w:val="auto"/>
                              </w:rPr>
                            </w:pPr>
                            <w:r>
                              <w:rPr>
                                <w:bCs/>
                                <w:color w:val="auto"/>
                              </w:rPr>
                              <w:t xml:space="preserve">Where the application asks for the child’s primary and secondary needs record these under the </w:t>
                            </w:r>
                            <w:r w:rsidR="00F35AE7">
                              <w:rPr>
                                <w:bCs/>
                                <w:color w:val="auto"/>
                              </w:rPr>
                              <w:t>four broad areas of SEN</w:t>
                            </w:r>
                            <w:r w:rsidR="00AF5391">
                              <w:rPr>
                                <w:bCs/>
                                <w:color w:val="auto"/>
                              </w:rPr>
                              <w:t>:</w:t>
                            </w:r>
                          </w:p>
                          <w:p w14:paraId="5B8545C2" w14:textId="77777777" w:rsidR="003661DB" w:rsidRPr="003661DB" w:rsidRDefault="003661DB" w:rsidP="003661DB">
                            <w:pPr>
                              <w:pStyle w:val="ListParagraph"/>
                              <w:numPr>
                                <w:ilvl w:val="0"/>
                                <w:numId w:val="15"/>
                              </w:numPr>
                              <w:autoSpaceDE w:val="0"/>
                              <w:autoSpaceDN w:val="0"/>
                              <w:adjustRightInd w:val="0"/>
                              <w:spacing w:after="237"/>
                              <w:rPr>
                                <w:color w:val="000000"/>
                                <w:sz w:val="23"/>
                                <w:szCs w:val="23"/>
                              </w:rPr>
                            </w:pPr>
                            <w:r w:rsidRPr="003661DB">
                              <w:rPr>
                                <w:color w:val="000000"/>
                                <w:sz w:val="23"/>
                                <w:szCs w:val="23"/>
                              </w:rPr>
                              <w:t xml:space="preserve">communication and interaction </w:t>
                            </w:r>
                            <w:r>
                              <w:rPr>
                                <w:color w:val="000000"/>
                                <w:sz w:val="23"/>
                                <w:szCs w:val="23"/>
                              </w:rPr>
                              <w:t>(C&amp;I)</w:t>
                            </w:r>
                          </w:p>
                          <w:p w14:paraId="22D21931" w14:textId="77777777" w:rsidR="003661DB" w:rsidRPr="00F35AE7" w:rsidRDefault="003661DB" w:rsidP="00F35AE7">
                            <w:pPr>
                              <w:pStyle w:val="ListParagraph"/>
                              <w:numPr>
                                <w:ilvl w:val="0"/>
                                <w:numId w:val="15"/>
                              </w:numPr>
                              <w:autoSpaceDE w:val="0"/>
                              <w:autoSpaceDN w:val="0"/>
                              <w:adjustRightInd w:val="0"/>
                              <w:spacing w:after="237"/>
                              <w:rPr>
                                <w:color w:val="000000"/>
                                <w:sz w:val="23"/>
                                <w:szCs w:val="23"/>
                              </w:rPr>
                            </w:pPr>
                            <w:r w:rsidRPr="00F35AE7">
                              <w:rPr>
                                <w:color w:val="000000"/>
                                <w:sz w:val="23"/>
                                <w:szCs w:val="23"/>
                              </w:rPr>
                              <w:t>cognition and learning (C&amp;L)</w:t>
                            </w:r>
                          </w:p>
                          <w:p w14:paraId="711D2DFC" w14:textId="77777777" w:rsidR="003661DB" w:rsidRPr="00F35AE7" w:rsidRDefault="003661DB" w:rsidP="00F35AE7">
                            <w:pPr>
                              <w:pStyle w:val="ListParagraph"/>
                              <w:numPr>
                                <w:ilvl w:val="0"/>
                                <w:numId w:val="15"/>
                              </w:numPr>
                              <w:autoSpaceDE w:val="0"/>
                              <w:autoSpaceDN w:val="0"/>
                              <w:adjustRightInd w:val="0"/>
                              <w:spacing w:after="237"/>
                              <w:rPr>
                                <w:color w:val="000000"/>
                                <w:sz w:val="23"/>
                                <w:szCs w:val="23"/>
                              </w:rPr>
                            </w:pPr>
                            <w:r w:rsidRPr="00F35AE7">
                              <w:rPr>
                                <w:color w:val="000000"/>
                                <w:sz w:val="23"/>
                                <w:szCs w:val="23"/>
                              </w:rPr>
                              <w:t>social, emotional and mental health (SEMH)</w:t>
                            </w:r>
                          </w:p>
                          <w:p w14:paraId="077A1DCD" w14:textId="77777777" w:rsidR="003661DB" w:rsidRPr="00F35AE7" w:rsidRDefault="003661DB" w:rsidP="00F35AE7">
                            <w:pPr>
                              <w:pStyle w:val="ListParagraph"/>
                              <w:numPr>
                                <w:ilvl w:val="0"/>
                                <w:numId w:val="15"/>
                              </w:numPr>
                              <w:autoSpaceDE w:val="0"/>
                              <w:autoSpaceDN w:val="0"/>
                              <w:adjustRightInd w:val="0"/>
                              <w:rPr>
                                <w:color w:val="000000"/>
                                <w:sz w:val="23"/>
                                <w:szCs w:val="23"/>
                              </w:rPr>
                            </w:pPr>
                            <w:r w:rsidRPr="00F35AE7">
                              <w:rPr>
                                <w:color w:val="000000"/>
                                <w:sz w:val="23"/>
                                <w:szCs w:val="23"/>
                              </w:rPr>
                              <w:t>sensory and/or physical needs (PD)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084E5" id="_x0000_t202" coordsize="21600,21600" o:spt="202" path="m,l,21600r21600,l21600,xe">
                <v:stroke joinstyle="miter"/>
                <v:path gradientshapeok="t" o:connecttype="rect"/>
              </v:shapetype>
              <v:shape id="Text Box 2" o:spid="_x0000_s1026" type="#_x0000_t202" alt="&quot;&quot;" style="position:absolute;margin-left:0;margin-top:0;width:471pt;height:168.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">
                <v:textbox>
                  <w:txbxContent>
                    <w:p w14:paraId="792CC058" w14:textId="77777777" w:rsidR="0074450C" w:rsidRDefault="0074450C" w:rsidP="0074450C">
                      <w:pPr>
                        <w:pStyle w:val="Default"/>
                        <w:rPr>
                          <w:b/>
                          <w:bCs/>
                          <w:color w:val="auto"/>
                        </w:rPr>
                      </w:pPr>
                      <w:r>
                        <w:rPr>
                          <w:b/>
                          <w:bCs/>
                          <w:color w:val="auto"/>
                        </w:rPr>
                        <w:t>Front page information.</w:t>
                      </w:r>
                    </w:p>
                    <w:p w14:paraId="44DBF138" w14:textId="77777777" w:rsidR="0074450C" w:rsidRDefault="0074450C" w:rsidP="0074450C">
                      <w:pPr>
                        <w:pStyle w:val="Default"/>
                        <w:rPr>
                          <w:bCs/>
                          <w:color w:val="auto"/>
                        </w:rPr>
                      </w:pPr>
                      <w:r>
                        <w:rPr>
                          <w:bCs/>
                          <w:color w:val="auto"/>
                        </w:rPr>
                        <w:t>Complete this page fully. Giving information about the child’s needs, their free early education/ childcare entitlement and any other educational funding they may be in receipt o</w:t>
                      </w:r>
                      <w:r w:rsidR="007D22F7">
                        <w:rPr>
                          <w:bCs/>
                          <w:color w:val="auto"/>
                        </w:rPr>
                        <w:t>f</w:t>
                      </w:r>
                      <w:r>
                        <w:rPr>
                          <w:bCs/>
                          <w:color w:val="auto"/>
                        </w:rPr>
                        <w:t xml:space="preserve"> will help the decision maker to understand about the child’s attendance pattern and available funding.</w:t>
                      </w:r>
                    </w:p>
                    <w:p w14:paraId="44C1D7EC" w14:textId="77777777" w:rsidR="003661DB" w:rsidRPr="003661DB" w:rsidRDefault="003661DB" w:rsidP="00AF5391">
                      <w:pPr>
                        <w:pStyle w:val="Default"/>
                        <w:rPr>
                          <w:bCs/>
                          <w:color w:val="auto"/>
                        </w:rPr>
                      </w:pPr>
                      <w:r>
                        <w:rPr>
                          <w:bCs/>
                          <w:color w:val="auto"/>
                        </w:rPr>
                        <w:t xml:space="preserve">Where the application asks for the child’s primary and secondary needs record these under the </w:t>
                      </w:r>
                      <w:r w:rsidR="00F35AE7">
                        <w:rPr>
                          <w:bCs/>
                          <w:color w:val="auto"/>
                        </w:rPr>
                        <w:t>four broad areas of SEN</w:t>
                      </w:r>
                      <w:r w:rsidR="00AF5391">
                        <w:rPr>
                          <w:bCs/>
                          <w:color w:val="auto"/>
                        </w:rPr>
                        <w:t>:</w:t>
                      </w:r>
                    </w:p>
                    <w:p w14:paraId="5B8545C2" w14:textId="77777777" w:rsidR="003661DB" w:rsidRPr="003661DB" w:rsidRDefault="003661DB" w:rsidP="003661DB">
                      <w:pPr>
                        <w:pStyle w:val="ListParagraph"/>
                        <w:numPr>
                          <w:ilvl w:val="0"/>
                          <w:numId w:val="15"/>
                        </w:numPr>
                        <w:autoSpaceDE w:val="0"/>
                        <w:autoSpaceDN w:val="0"/>
                        <w:adjustRightInd w:val="0"/>
                        <w:spacing w:after="237"/>
                        <w:rPr>
                          <w:color w:val="000000"/>
                          <w:sz w:val="23"/>
                          <w:szCs w:val="23"/>
                        </w:rPr>
                      </w:pPr>
                      <w:r w:rsidRPr="003661DB">
                        <w:rPr>
                          <w:color w:val="000000"/>
                          <w:sz w:val="23"/>
                          <w:szCs w:val="23"/>
                        </w:rPr>
                        <w:t xml:space="preserve">communication and interaction </w:t>
                      </w:r>
                      <w:r>
                        <w:rPr>
                          <w:color w:val="000000"/>
                          <w:sz w:val="23"/>
                          <w:szCs w:val="23"/>
                        </w:rPr>
                        <w:t>(C&amp;I)</w:t>
                      </w:r>
                    </w:p>
                    <w:p w14:paraId="22D21931" w14:textId="77777777" w:rsidR="003661DB" w:rsidRPr="00F35AE7" w:rsidRDefault="003661DB" w:rsidP="00F35AE7">
                      <w:pPr>
                        <w:pStyle w:val="ListParagraph"/>
                        <w:numPr>
                          <w:ilvl w:val="0"/>
                          <w:numId w:val="15"/>
                        </w:numPr>
                        <w:autoSpaceDE w:val="0"/>
                        <w:autoSpaceDN w:val="0"/>
                        <w:adjustRightInd w:val="0"/>
                        <w:spacing w:after="237"/>
                        <w:rPr>
                          <w:color w:val="000000"/>
                          <w:sz w:val="23"/>
                          <w:szCs w:val="23"/>
                        </w:rPr>
                      </w:pPr>
                      <w:r w:rsidRPr="00F35AE7">
                        <w:rPr>
                          <w:color w:val="000000"/>
                          <w:sz w:val="23"/>
                          <w:szCs w:val="23"/>
                        </w:rPr>
                        <w:t>cognition and learning (C&amp;L)</w:t>
                      </w:r>
                    </w:p>
                    <w:p w14:paraId="711D2DFC" w14:textId="77777777" w:rsidR="003661DB" w:rsidRPr="00F35AE7" w:rsidRDefault="003661DB" w:rsidP="00F35AE7">
                      <w:pPr>
                        <w:pStyle w:val="ListParagraph"/>
                        <w:numPr>
                          <w:ilvl w:val="0"/>
                          <w:numId w:val="15"/>
                        </w:numPr>
                        <w:autoSpaceDE w:val="0"/>
                        <w:autoSpaceDN w:val="0"/>
                        <w:adjustRightInd w:val="0"/>
                        <w:spacing w:after="237"/>
                        <w:rPr>
                          <w:color w:val="000000"/>
                          <w:sz w:val="23"/>
                          <w:szCs w:val="23"/>
                        </w:rPr>
                      </w:pPr>
                      <w:r w:rsidRPr="00F35AE7">
                        <w:rPr>
                          <w:color w:val="000000"/>
                          <w:sz w:val="23"/>
                          <w:szCs w:val="23"/>
                        </w:rPr>
                        <w:t>social, emotional and mental health (SEMH)</w:t>
                      </w:r>
                    </w:p>
                    <w:p w14:paraId="077A1DCD" w14:textId="77777777" w:rsidR="003661DB" w:rsidRPr="00F35AE7" w:rsidRDefault="003661DB" w:rsidP="00F35AE7">
                      <w:pPr>
                        <w:pStyle w:val="ListParagraph"/>
                        <w:numPr>
                          <w:ilvl w:val="0"/>
                          <w:numId w:val="15"/>
                        </w:numPr>
                        <w:autoSpaceDE w:val="0"/>
                        <w:autoSpaceDN w:val="0"/>
                        <w:adjustRightInd w:val="0"/>
                        <w:rPr>
                          <w:color w:val="000000"/>
                          <w:sz w:val="23"/>
                          <w:szCs w:val="23"/>
                        </w:rPr>
                      </w:pPr>
                      <w:r w:rsidRPr="00F35AE7">
                        <w:rPr>
                          <w:color w:val="000000"/>
                          <w:sz w:val="23"/>
                          <w:szCs w:val="23"/>
                        </w:rPr>
                        <w:t>sensory and/or physical needs (PD)</w:t>
                      </w:r>
                    </w:p>
                  </w:txbxContent>
                </v:textbox>
              </v:shape>
            </w:pict>
          </mc:Fallback>
        </mc:AlternateContent>
      </w:r>
    </w:p>
    <w:p w14:paraId="20A4C91A" w14:textId="77777777" w:rsidR="00D954B0" w:rsidRDefault="00D954B0" w:rsidP="00D954B0">
      <w:pPr>
        <w:pStyle w:val="Default"/>
        <w:rPr>
          <w:bCs/>
          <w:color w:val="auto"/>
        </w:rPr>
      </w:pPr>
    </w:p>
    <w:p w14:paraId="6CC39CCB" w14:textId="77777777" w:rsidR="00D954B0" w:rsidRDefault="00D954B0" w:rsidP="00D954B0">
      <w:pPr>
        <w:pStyle w:val="Default"/>
        <w:rPr>
          <w:b/>
          <w:bCs/>
          <w:color w:val="auto"/>
        </w:rPr>
      </w:pPr>
      <w:r>
        <w:rPr>
          <w:b/>
          <w:bCs/>
          <w:color w:val="auto"/>
        </w:rPr>
        <w:t>Summary of what is being requested</w:t>
      </w:r>
    </w:p>
    <w:p w14:paraId="27631A59" w14:textId="77777777" w:rsidR="00D954B0" w:rsidRDefault="00D954B0" w:rsidP="00D954B0">
      <w:r>
        <w:t xml:space="preserve">This section should enable the decision maker to get a clear picture of the issues the child is facing and the way in which the setting has attempted to address them. </w:t>
      </w:r>
    </w:p>
    <w:p w14:paraId="1FF692E3" w14:textId="77777777" w:rsidR="00D954B0" w:rsidRDefault="00D954B0" w:rsidP="00D954B0">
      <w:r>
        <w:t>Word limit – 250</w:t>
      </w:r>
    </w:p>
    <w:p w14:paraId="516DDE0A" w14:textId="77777777" w:rsidR="00D954B0" w:rsidRDefault="00D954B0" w:rsidP="00D954B0"/>
    <w:p w14:paraId="7EEBFBB9" w14:textId="77777777" w:rsidR="0074450C" w:rsidRDefault="0074450C" w:rsidP="00D954B0">
      <w:pPr>
        <w:rPr>
          <w:b/>
        </w:rPr>
      </w:pPr>
    </w:p>
    <w:p w14:paraId="3E24DD18" w14:textId="77777777" w:rsidR="0074450C" w:rsidRDefault="0074450C" w:rsidP="00D954B0">
      <w:pPr>
        <w:rPr>
          <w:b/>
        </w:rPr>
      </w:pPr>
    </w:p>
    <w:p w14:paraId="2742C959" w14:textId="77777777" w:rsidR="0074450C" w:rsidRDefault="0074450C" w:rsidP="00D954B0">
      <w:pPr>
        <w:rPr>
          <w:b/>
        </w:rPr>
      </w:pPr>
    </w:p>
    <w:p w14:paraId="483316D3" w14:textId="77777777" w:rsidR="0074450C" w:rsidRDefault="0074450C" w:rsidP="00D954B0">
      <w:pPr>
        <w:rPr>
          <w:b/>
        </w:rPr>
      </w:pPr>
    </w:p>
    <w:p w14:paraId="6AFF7F08" w14:textId="77777777" w:rsidR="0074450C" w:rsidRDefault="0074450C" w:rsidP="00D954B0">
      <w:pPr>
        <w:rPr>
          <w:b/>
        </w:rPr>
      </w:pPr>
    </w:p>
    <w:p w14:paraId="66B942B3" w14:textId="77777777" w:rsidR="0074450C" w:rsidRDefault="0074450C" w:rsidP="00D954B0">
      <w:pPr>
        <w:rPr>
          <w:b/>
        </w:rPr>
      </w:pPr>
    </w:p>
    <w:p w14:paraId="6C40C356" w14:textId="77777777" w:rsidR="008C5B1A" w:rsidRDefault="00F35AE7" w:rsidP="00D954B0">
      <w:pPr>
        <w:rPr>
          <w:b/>
        </w:rPr>
      </w:pPr>
      <w:r w:rsidRPr="0074450C">
        <w:rPr>
          <w:b/>
          <w:noProof/>
          <w:lang w:eastAsia="en-GB"/>
        </w:rPr>
        <mc:AlternateContent>
          <mc:Choice Requires="wps">
            <w:drawing>
              <wp:anchor distT="0" distB="0" distL="114300" distR="114300" simplePos="0" relativeHeight="251662336" behindDoc="0" locked="0" layoutInCell="1" allowOverlap="1" wp14:anchorId="6B2E69DF" wp14:editId="3BA0A2F0">
                <wp:simplePos x="0" y="0"/>
                <wp:positionH relativeFrom="column">
                  <wp:posOffset>-104775</wp:posOffset>
                </wp:positionH>
                <wp:positionV relativeFrom="paragraph">
                  <wp:posOffset>73660</wp:posOffset>
                </wp:positionV>
                <wp:extent cx="5981700" cy="1403985"/>
                <wp:effectExtent l="0" t="0" r="19050" b="1397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14:paraId="170B89F7" w14:textId="77777777" w:rsidR="0074450C" w:rsidRDefault="0074450C" w:rsidP="0074450C">
                            <w:pPr>
                              <w:rPr>
                                <w:b/>
                              </w:rPr>
                            </w:pPr>
                            <w:r>
                              <w:rPr>
                                <w:b/>
                              </w:rPr>
                              <w:t>Part 1: Person centred planning.</w:t>
                            </w:r>
                          </w:p>
                          <w:p w14:paraId="30B89815" w14:textId="77777777" w:rsidR="0074450C" w:rsidRDefault="0074450C" w:rsidP="0074450C">
                            <w:r>
                              <w:t>Describe how the EYFS provider has gathered the views of the child and family and involves them in assess, plan, do and reviewing process.</w:t>
                            </w:r>
                          </w:p>
                          <w:p w14:paraId="34AF1ED1" w14:textId="77777777" w:rsidR="009F4B0A" w:rsidRDefault="0074450C" w:rsidP="0074450C">
                            <w:r>
                              <w:t xml:space="preserve">This could include an All About Me or </w:t>
                            </w:r>
                            <w:r w:rsidR="009F4B0A">
                              <w:t xml:space="preserve">other </w:t>
                            </w:r>
                            <w:proofErr w:type="gramStart"/>
                            <w:r w:rsidR="009F4B0A">
                              <w:t>person centred</w:t>
                            </w:r>
                            <w:proofErr w:type="gramEnd"/>
                            <w:r w:rsidR="009F4B0A">
                              <w:t xml:space="preserve"> approaches.  See links for further information:</w:t>
                            </w:r>
                          </w:p>
                          <w:p w14:paraId="257D5935" w14:textId="77777777" w:rsidR="008A2728" w:rsidRDefault="00334127" w:rsidP="0074450C">
                            <w:hyperlink r:id="rId12" w:history="1">
                              <w:r w:rsidR="008A2728">
                                <w:rPr>
                                  <w:rStyle w:val="Hyperlink"/>
                                </w:rPr>
                                <w:t>Guidance and procedures to support providers | Oxfordshire County Council</w:t>
                              </w:r>
                            </w:hyperlink>
                          </w:p>
                          <w:p w14:paraId="5E4168E4" w14:textId="6951F87C" w:rsidR="003D587E" w:rsidRDefault="00334127" w:rsidP="0074450C">
                            <w:pPr>
                              <w:rPr>
                                <w:rStyle w:val="Hyperlink"/>
                                <w:color w:val="auto"/>
                              </w:rPr>
                            </w:pPr>
                            <w:hyperlink r:id="rId13" w:history="1">
                              <w:r w:rsidR="003D587E">
                                <w:rPr>
                                  <w:rStyle w:val="Hyperlink"/>
                                </w:rPr>
                                <w:t>Prepare your request for an EHC needs assessment | Oxfordshire County Council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E69DF" id="_x0000_s1027" type="#_x0000_t202" alt="&quot;&quot;" style="position:absolute;margin-left:-8.25pt;margin-top:5.8pt;width:47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">
                <v:textbox style="mso-fit-shape-to-text:t">
                  <w:txbxContent>
                    <w:p w14:paraId="170B89F7" w14:textId="77777777" w:rsidR="0074450C" w:rsidRDefault="0074450C" w:rsidP="0074450C">
                      <w:pPr>
                        <w:rPr>
                          <w:b/>
                        </w:rPr>
                      </w:pPr>
                      <w:r>
                        <w:rPr>
                          <w:b/>
                        </w:rPr>
                        <w:t>Part 1: Person centred planning.</w:t>
                      </w:r>
                    </w:p>
                    <w:p w14:paraId="30B89815" w14:textId="77777777" w:rsidR="0074450C" w:rsidRDefault="0074450C" w:rsidP="0074450C">
                      <w:r>
                        <w:t>Describe how the EYFS provider has gathered the views of the child and family and involves them in assess, plan, do and reviewing process.</w:t>
                      </w:r>
                    </w:p>
                    <w:p w14:paraId="34AF1ED1" w14:textId="77777777" w:rsidR="009F4B0A" w:rsidRDefault="0074450C" w:rsidP="0074450C">
                      <w:r>
                        <w:t xml:space="preserve">This could include an All About Me or </w:t>
                      </w:r>
                      <w:r w:rsidR="009F4B0A">
                        <w:t xml:space="preserve">other </w:t>
                      </w:r>
                      <w:proofErr w:type="gramStart"/>
                      <w:r w:rsidR="009F4B0A">
                        <w:t>person centred</w:t>
                      </w:r>
                      <w:proofErr w:type="gramEnd"/>
                      <w:r w:rsidR="009F4B0A">
                        <w:t xml:space="preserve"> approaches.  See links for further information:</w:t>
                      </w:r>
                    </w:p>
                    <w:p w14:paraId="257D5935" w14:textId="77777777" w:rsidR="008A2728" w:rsidRDefault="00F65450" w:rsidP="0074450C">
                      <w:hyperlink r:id="rId14" w:history="1">
                        <w:r w:rsidR="008A2728">
                          <w:rPr>
                            <w:rStyle w:val="Hyperlink"/>
                          </w:rPr>
                          <w:t>Guidance and procedures to support providers | Oxfordshire County Council</w:t>
                        </w:r>
                      </w:hyperlink>
                    </w:p>
                    <w:p w14:paraId="5E4168E4" w14:textId="6951F87C" w:rsidR="003D587E" w:rsidRDefault="00F65450" w:rsidP="0074450C">
                      <w:pPr>
                        <w:rPr>
                          <w:rStyle w:val="Hyperlink"/>
                          <w:color w:val="auto"/>
                        </w:rPr>
                      </w:pPr>
                      <w:hyperlink r:id="rId15" w:history="1">
                        <w:r w:rsidR="003D587E">
                          <w:rPr>
                            <w:rStyle w:val="Hyperlink"/>
                          </w:rPr>
                          <w:t>Prepare your request for an EHC needs assessment | Oxfordshire County Council</w:t>
                        </w:r>
                      </w:hyperlink>
                    </w:p>
                  </w:txbxContent>
                </v:textbox>
              </v:shape>
            </w:pict>
          </mc:Fallback>
        </mc:AlternateContent>
      </w:r>
    </w:p>
    <w:p w14:paraId="0B92B32E" w14:textId="77777777" w:rsidR="008C5B1A" w:rsidRDefault="008C5B1A" w:rsidP="00D954B0">
      <w:pPr>
        <w:rPr>
          <w:b/>
        </w:rPr>
      </w:pPr>
    </w:p>
    <w:p w14:paraId="15F0A5C9" w14:textId="77777777" w:rsidR="008C5B1A" w:rsidRDefault="008C5B1A" w:rsidP="00D954B0">
      <w:pPr>
        <w:rPr>
          <w:b/>
        </w:rPr>
      </w:pPr>
    </w:p>
    <w:p w14:paraId="4C14BABA" w14:textId="77777777" w:rsidR="008C5B1A" w:rsidRDefault="008C5B1A" w:rsidP="00D954B0">
      <w:pPr>
        <w:rPr>
          <w:b/>
        </w:rPr>
      </w:pPr>
    </w:p>
    <w:p w14:paraId="524C5FF0" w14:textId="77777777" w:rsidR="008C5B1A" w:rsidRDefault="008C5B1A" w:rsidP="00D954B0">
      <w:pPr>
        <w:rPr>
          <w:b/>
        </w:rPr>
      </w:pPr>
    </w:p>
    <w:p w14:paraId="57096961" w14:textId="77777777" w:rsidR="008C5B1A" w:rsidRDefault="008C5B1A" w:rsidP="00D954B0">
      <w:pPr>
        <w:rPr>
          <w:b/>
        </w:rPr>
      </w:pPr>
    </w:p>
    <w:p w14:paraId="1F1C9D5C" w14:textId="77777777" w:rsidR="008C5B1A" w:rsidRDefault="008C5B1A" w:rsidP="00D954B0">
      <w:pPr>
        <w:rPr>
          <w:b/>
        </w:rPr>
      </w:pPr>
    </w:p>
    <w:p w14:paraId="27CD9436" w14:textId="77777777" w:rsidR="008C5B1A" w:rsidRDefault="008C5B1A" w:rsidP="00D954B0">
      <w:pPr>
        <w:rPr>
          <w:b/>
        </w:rPr>
      </w:pPr>
    </w:p>
    <w:p w14:paraId="14BBA187" w14:textId="77777777" w:rsidR="008C5B1A" w:rsidRDefault="00171B56" w:rsidP="00D954B0">
      <w:pPr>
        <w:rPr>
          <w:b/>
        </w:rPr>
      </w:pPr>
      <w:r w:rsidRPr="008C5B1A">
        <w:rPr>
          <w:b/>
          <w:noProof/>
          <w:lang w:eastAsia="en-GB"/>
        </w:rPr>
        <mc:AlternateContent>
          <mc:Choice Requires="wps">
            <w:drawing>
              <wp:anchor distT="0" distB="0" distL="114300" distR="114300" simplePos="0" relativeHeight="251664384" behindDoc="0" locked="0" layoutInCell="1" allowOverlap="1" wp14:anchorId="20FFFD59" wp14:editId="1C97A017">
                <wp:simplePos x="0" y="0"/>
                <wp:positionH relativeFrom="column">
                  <wp:posOffset>-104775</wp:posOffset>
                </wp:positionH>
                <wp:positionV relativeFrom="paragraph">
                  <wp:posOffset>168275</wp:posOffset>
                </wp:positionV>
                <wp:extent cx="5981700" cy="1476375"/>
                <wp:effectExtent l="0" t="0" r="19050" b="2857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76375"/>
                        </a:xfrm>
                        <a:prstGeom prst="rect">
                          <a:avLst/>
                        </a:prstGeom>
                        <a:solidFill>
                          <a:srgbClr val="FFFFFF"/>
                        </a:solidFill>
                        <a:ln w="9525">
                          <a:solidFill>
                            <a:srgbClr val="000000"/>
                          </a:solidFill>
                          <a:miter lim="800000"/>
                          <a:headEnd/>
                          <a:tailEnd/>
                        </a:ln>
                      </wps:spPr>
                      <wps:txbx>
                        <w:txbxContent>
                          <w:p w14:paraId="08FD1745" w14:textId="77777777" w:rsidR="00A17718" w:rsidRDefault="00A17718" w:rsidP="00A17718">
                            <w:pPr>
                              <w:rPr>
                                <w:b/>
                              </w:rPr>
                            </w:pPr>
                            <w:r>
                              <w:rPr>
                                <w:b/>
                              </w:rPr>
                              <w:t>Part 2: Educational needs and support:</w:t>
                            </w:r>
                          </w:p>
                          <w:p w14:paraId="707272E0" w14:textId="77777777" w:rsidR="00A17718" w:rsidRDefault="00A17718" w:rsidP="00A17718">
                            <w:r>
                              <w:t>Section 1: The Child’s needs.</w:t>
                            </w:r>
                          </w:p>
                          <w:p w14:paraId="71AE0025" w14:textId="3C2E42F8" w:rsidR="00A17718" w:rsidRDefault="00A17718" w:rsidP="00A13BB4">
                            <w:pPr>
                              <w:pBdr>
                                <w:bottom w:val="single" w:sz="4" w:space="1" w:color="auto"/>
                              </w:pBdr>
                              <w:spacing w:before="240"/>
                            </w:pPr>
                            <w:r>
                              <w:t>List the child’s special educational needs, Oxfordshire SEN Support for settings a</w:t>
                            </w:r>
                            <w:r w:rsidR="00171B56">
                              <w:t>nd schools might help with this. (</w:t>
                            </w:r>
                            <w:hyperlink r:id="rId16" w:history="1">
                              <w:r w:rsidR="008A2728">
                                <w:rPr>
                                  <w:rStyle w:val="Hyperlink"/>
                                </w:rPr>
                                <w:t>Guidance and procedures to support providers | Oxfordshire County Council</w:t>
                              </w:r>
                            </w:hyperlink>
                            <w:r w:rsidR="00171B56">
                              <w:rPr>
                                <w:rStyle w:val="Hyperlink"/>
                                <w:color w:val="auto"/>
                              </w:rPr>
                              <w:t>)</w:t>
                            </w:r>
                            <w:r>
                              <w:t xml:space="preserve"> Alongside these needs summarise the evidence there is for these  </w:t>
                            </w:r>
                            <w:proofErr w:type="spellStart"/>
                            <w:r>
                              <w:t>e.g.descriptors</w:t>
                            </w:r>
                            <w:proofErr w:type="spellEnd"/>
                            <w:r>
                              <w:t xml:space="preserve"> from the above document, paediatric reports, reports from specialist educational services or therapists.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FFD59" id="_x0000_s1028" type="#_x0000_t202" alt="&quot;&quot;" style="position:absolute;margin-left:-8.25pt;margin-top:13.25pt;width:471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">
                <v:textbox>
                  <w:txbxContent>
                    <w:p w14:paraId="08FD1745" w14:textId="77777777" w:rsidR="00A17718" w:rsidRDefault="00A17718" w:rsidP="00A17718">
                      <w:pPr>
                        <w:rPr>
                          <w:b/>
                        </w:rPr>
                      </w:pPr>
                      <w:r>
                        <w:rPr>
                          <w:b/>
                        </w:rPr>
                        <w:t>Part 2: Educational needs and support:</w:t>
                      </w:r>
                    </w:p>
                    <w:p w14:paraId="707272E0" w14:textId="77777777" w:rsidR="00A17718" w:rsidRDefault="00A17718" w:rsidP="00A17718">
                      <w:r>
                        <w:t>Section 1: The Child’s needs.</w:t>
                      </w:r>
                    </w:p>
                    <w:p w14:paraId="71AE0025" w14:textId="3C2E42F8" w:rsidR="00A17718" w:rsidRDefault="00A17718" w:rsidP="00A13BB4">
                      <w:pPr>
                        <w:pBdr>
                          <w:bottom w:val="single" w:sz="4" w:space="1" w:color="auto"/>
                        </w:pBdr>
                        <w:spacing w:before="240"/>
                      </w:pPr>
                      <w:r>
                        <w:t>List the child’s special educational needs, Oxfordshire SEN Support for settings a</w:t>
                      </w:r>
                      <w:r w:rsidR="00171B56">
                        <w:t>nd schools might help with this. (</w:t>
                      </w:r>
                      <w:hyperlink r:id="rId17" w:history="1">
                        <w:r w:rsidR="008A2728">
                          <w:rPr>
                            <w:rStyle w:val="Hyperlink"/>
                          </w:rPr>
                          <w:t>Guidance and procedures to support providers | Oxfordshire County Council</w:t>
                        </w:r>
                      </w:hyperlink>
                      <w:r w:rsidR="00171B56">
                        <w:rPr>
                          <w:rStyle w:val="Hyperlink"/>
                          <w:color w:val="auto"/>
                        </w:rPr>
                        <w:t>)</w:t>
                      </w:r>
                      <w:r>
                        <w:t xml:space="preserve"> Alongside these needs summarise the evidence there is for these  </w:t>
                      </w:r>
                      <w:proofErr w:type="spellStart"/>
                      <w:r>
                        <w:t>e.g.descriptors</w:t>
                      </w:r>
                      <w:proofErr w:type="spellEnd"/>
                      <w:r>
                        <w:t xml:space="preserve"> from the above document, paediatric reports, reports from specialist educational services or therapists.</w:t>
                      </w:r>
                    </w:p>
                  </w:txbxContent>
                </v:textbox>
              </v:shape>
            </w:pict>
          </mc:Fallback>
        </mc:AlternateContent>
      </w:r>
    </w:p>
    <w:p w14:paraId="7D307D93" w14:textId="77777777" w:rsidR="008C5B1A" w:rsidRDefault="008C5B1A" w:rsidP="00D954B0">
      <w:pPr>
        <w:rPr>
          <w:b/>
        </w:rPr>
      </w:pPr>
    </w:p>
    <w:p w14:paraId="484E5FD2" w14:textId="77777777" w:rsidR="008C5B1A" w:rsidRDefault="008C5B1A" w:rsidP="00D954B0">
      <w:pPr>
        <w:rPr>
          <w:b/>
        </w:rPr>
      </w:pPr>
    </w:p>
    <w:p w14:paraId="01BED907" w14:textId="77777777" w:rsidR="006C49DB" w:rsidRDefault="006C49DB" w:rsidP="006B4884">
      <w:pPr>
        <w:pStyle w:val="Default"/>
        <w:rPr>
          <w:b/>
          <w:bCs/>
          <w:color w:val="auto"/>
        </w:rPr>
      </w:pPr>
    </w:p>
    <w:p w14:paraId="11989DF0" w14:textId="77777777" w:rsidR="008C5B1A" w:rsidRPr="007507C9" w:rsidRDefault="008C5B1A" w:rsidP="006B4884">
      <w:pPr>
        <w:pStyle w:val="Default"/>
        <w:rPr>
          <w:b/>
          <w:color w:val="auto"/>
        </w:rPr>
      </w:pPr>
    </w:p>
    <w:p w14:paraId="26EFC31A" w14:textId="77777777" w:rsidR="006B4884" w:rsidRDefault="006B4884" w:rsidP="006C49DB">
      <w:pPr>
        <w:pStyle w:val="Default"/>
        <w:ind w:left="720"/>
        <w:rPr>
          <w:color w:val="auto"/>
        </w:rPr>
      </w:pPr>
    </w:p>
    <w:p w14:paraId="571C8ECA" w14:textId="77777777" w:rsidR="002129B7" w:rsidRDefault="002129B7" w:rsidP="006C49DB">
      <w:pPr>
        <w:pStyle w:val="Default"/>
        <w:ind w:left="720"/>
        <w:rPr>
          <w:color w:val="auto"/>
        </w:rPr>
      </w:pPr>
    </w:p>
    <w:p w14:paraId="7D9ECD1F" w14:textId="77777777" w:rsidR="003661DB" w:rsidRDefault="003661DB" w:rsidP="006C49DB">
      <w:pPr>
        <w:pStyle w:val="Default"/>
        <w:ind w:left="720"/>
        <w:rPr>
          <w:color w:val="auto"/>
        </w:rPr>
      </w:pPr>
    </w:p>
    <w:p w14:paraId="50301420" w14:textId="77777777" w:rsidR="003661DB" w:rsidRDefault="003661DB" w:rsidP="006C49DB">
      <w:pPr>
        <w:pStyle w:val="Default"/>
        <w:ind w:left="720"/>
        <w:rPr>
          <w:color w:val="auto"/>
        </w:rPr>
      </w:pPr>
    </w:p>
    <w:p w14:paraId="5F80DED3" w14:textId="77777777" w:rsidR="007E4A3A" w:rsidRDefault="00A13BB4" w:rsidP="006C49DB">
      <w:pPr>
        <w:pStyle w:val="Default"/>
        <w:ind w:left="720"/>
        <w:rPr>
          <w:color w:val="auto"/>
        </w:rPr>
      </w:pPr>
      <w:r w:rsidRPr="007E4A3A">
        <w:rPr>
          <w:noProof/>
          <w:color w:val="auto"/>
          <w:lang w:eastAsia="en-GB"/>
        </w:rPr>
        <mc:AlternateContent>
          <mc:Choice Requires="wps">
            <w:drawing>
              <wp:anchor distT="0" distB="0" distL="114300" distR="114300" simplePos="0" relativeHeight="251666432" behindDoc="0" locked="0" layoutInCell="1" allowOverlap="1" wp14:anchorId="7C89AC2D" wp14:editId="7FE55018">
                <wp:simplePos x="0" y="0"/>
                <wp:positionH relativeFrom="column">
                  <wp:posOffset>-107315</wp:posOffset>
                </wp:positionH>
                <wp:positionV relativeFrom="paragraph">
                  <wp:posOffset>181610</wp:posOffset>
                </wp:positionV>
                <wp:extent cx="5981700" cy="1828800"/>
                <wp:effectExtent l="0" t="0" r="19050" b="1905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28800"/>
                        </a:xfrm>
                        <a:prstGeom prst="rect">
                          <a:avLst/>
                        </a:prstGeom>
                        <a:solidFill>
                          <a:srgbClr val="FFFFFF"/>
                        </a:solidFill>
                        <a:ln w="9525">
                          <a:solidFill>
                            <a:srgbClr val="000000"/>
                          </a:solidFill>
                          <a:miter lim="800000"/>
                          <a:headEnd/>
                          <a:tailEnd/>
                        </a:ln>
                      </wps:spPr>
                      <wps:txbx>
                        <w:txbxContent>
                          <w:p w14:paraId="685E937B" w14:textId="77777777" w:rsidR="00A17718" w:rsidRDefault="00A17718" w:rsidP="00A13BB4">
                            <w:r>
                              <w:t>Section 2: Actions to meet needs made by the setting or school and impact of this.</w:t>
                            </w:r>
                          </w:p>
                          <w:p w14:paraId="0F4CC1BC" w14:textId="77777777" w:rsidR="00A17718" w:rsidRDefault="00A17718" w:rsidP="00A17718"/>
                          <w:p w14:paraId="0EB0F9EE" w14:textId="0A1FD1B8" w:rsidR="00A17718" w:rsidRDefault="00A17718" w:rsidP="00A17718">
                            <w:r>
                              <w:t xml:space="preserve">Record here the interventions, support, services, activities etc that have been specifically put in place for this child.  In the middle column record </w:t>
                            </w:r>
                            <w:proofErr w:type="gramStart"/>
                            <w:r>
                              <w:t>how</w:t>
                            </w:r>
                            <w:proofErr w:type="gramEnd"/>
                            <w:r>
                              <w:t xml:space="preserve"> this action has been provided. If it has incurred a cost to the provider then enter this, if it has been provided through funding e.g. Inclusion or Disability Access Funding then identify the cost and which funding was used. Some involvement from services, such as therapists or EYSEN </w:t>
                            </w:r>
                            <w:r w:rsidR="003D587E">
                              <w:t xml:space="preserve">Team </w:t>
                            </w:r>
                            <w:r>
                              <w:t>are provided from central or universal services and have no cost to the provider. These should also be recorded.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9AC2D" id="_x0000_s1029" type="#_x0000_t202" alt="&quot;&quot;" style="position:absolute;left:0;text-align:left;margin-left:-8.45pt;margin-top:14.3pt;width:471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WZFAIAACc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">
                <v:textbox>
                  <w:txbxContent>
                    <w:p w14:paraId="685E937B" w14:textId="77777777" w:rsidR="00A17718" w:rsidRDefault="00A17718" w:rsidP="00A13BB4">
                      <w:r>
                        <w:t>Section 2: Actions to meet needs made by the setting or school and impact of this.</w:t>
                      </w:r>
                    </w:p>
                    <w:p w14:paraId="0F4CC1BC" w14:textId="77777777" w:rsidR="00A17718" w:rsidRDefault="00A17718" w:rsidP="00A17718"/>
                    <w:p w14:paraId="0EB0F9EE" w14:textId="0A1FD1B8" w:rsidR="00A17718" w:rsidRDefault="00A17718" w:rsidP="00A17718">
                      <w:r>
                        <w:t xml:space="preserve">Record here the interventions, support, services, activities etc that have been specifically put in place for this child.  In the middle column record </w:t>
                      </w:r>
                      <w:proofErr w:type="gramStart"/>
                      <w:r>
                        <w:t>how</w:t>
                      </w:r>
                      <w:proofErr w:type="gramEnd"/>
                      <w:r>
                        <w:t xml:space="preserve"> this action has been provided. If it has incurred a cost to the provider then enter this, if it has been provided through funding e.g. Inclusion or Disability Access Funding then identify the cost and which funding was used. Some involvement from services, such as therapists or EYSEN </w:t>
                      </w:r>
                      <w:r w:rsidR="003D587E">
                        <w:t xml:space="preserve">Team </w:t>
                      </w:r>
                      <w:r>
                        <w:t>are provided from central or universal services and have no cost to the provider. These should also be recorded.</w:t>
                      </w:r>
                    </w:p>
                  </w:txbxContent>
                </v:textbox>
              </v:shape>
            </w:pict>
          </mc:Fallback>
        </mc:AlternateContent>
      </w:r>
    </w:p>
    <w:tbl>
      <w:tblPr>
        <w:tblStyle w:val="TableGrid"/>
        <w:tblpPr w:leftFromText="180" w:rightFromText="180" w:vertAnchor="text" w:horzAnchor="margin" w:tblpY="2419"/>
        <w:tblW w:w="0" w:type="auto"/>
        <w:tblLook w:val="04A0" w:firstRow="1" w:lastRow="0" w:firstColumn="1" w:lastColumn="0" w:noHBand="0" w:noVBand="1"/>
      </w:tblPr>
      <w:tblGrid>
        <w:gridCol w:w="9016"/>
      </w:tblGrid>
      <w:tr w:rsidR="00A17718" w14:paraId="4BA2F3FD" w14:textId="77777777" w:rsidTr="007466FA">
        <w:trPr>
          <w:trHeight w:val="6375"/>
        </w:trPr>
        <w:tc>
          <w:tcPr>
            <w:tcW w:w="9242" w:type="dxa"/>
          </w:tcPr>
          <w:p w14:paraId="6DF11E44" w14:textId="77777777" w:rsidR="00A17718" w:rsidRDefault="00A17718" w:rsidP="007466FA">
            <w:pPr>
              <w:pStyle w:val="Default"/>
              <w:rPr>
                <w:b/>
                <w:bCs/>
                <w:color w:val="auto"/>
              </w:rPr>
            </w:pPr>
            <w:r>
              <w:rPr>
                <w:b/>
                <w:bCs/>
                <w:color w:val="auto"/>
              </w:rPr>
              <w:lastRenderedPageBreak/>
              <w:t>Part 3: Reports and assessments</w:t>
            </w:r>
          </w:p>
          <w:p w14:paraId="5622F9D5" w14:textId="77777777" w:rsidR="00A17718" w:rsidRPr="003860B2" w:rsidRDefault="00A17718" w:rsidP="007466FA">
            <w:pPr>
              <w:pStyle w:val="Default"/>
              <w:rPr>
                <w:bCs/>
                <w:color w:val="auto"/>
              </w:rPr>
            </w:pPr>
            <w:r>
              <w:rPr>
                <w:bCs/>
                <w:color w:val="auto"/>
              </w:rPr>
              <w:t xml:space="preserve">Record here all the evidence of </w:t>
            </w:r>
          </w:p>
          <w:p w14:paraId="16D74636" w14:textId="77777777" w:rsidR="00A17718" w:rsidRPr="006B4884" w:rsidRDefault="00A17718" w:rsidP="007466FA">
            <w:pPr>
              <w:pStyle w:val="Default"/>
              <w:rPr>
                <w:b/>
                <w:bCs/>
                <w:color w:val="auto"/>
              </w:rPr>
            </w:pPr>
            <w:r w:rsidRPr="006B4884">
              <w:rPr>
                <w:b/>
                <w:bCs/>
                <w:color w:val="auto"/>
              </w:rPr>
              <w:t>Essential</w:t>
            </w:r>
            <w:r>
              <w:rPr>
                <w:b/>
                <w:bCs/>
                <w:color w:val="auto"/>
              </w:rPr>
              <w:t xml:space="preserve"> information, reports and assessments</w:t>
            </w:r>
            <w:r w:rsidRPr="006B4884">
              <w:rPr>
                <w:b/>
                <w:bCs/>
                <w:color w:val="auto"/>
              </w:rPr>
              <w:t>:</w:t>
            </w:r>
          </w:p>
          <w:p w14:paraId="4D12F489" w14:textId="518C2C4A" w:rsidR="00F01BBB" w:rsidRPr="00F01BBB" w:rsidRDefault="00334127" w:rsidP="007466FA">
            <w:pPr>
              <w:pStyle w:val="Default"/>
              <w:numPr>
                <w:ilvl w:val="0"/>
                <w:numId w:val="7"/>
              </w:numPr>
              <w:rPr>
                <w:bCs/>
                <w:color w:val="auto"/>
              </w:rPr>
            </w:pPr>
            <w:hyperlink r:id="rId18" w:history="1">
              <w:r w:rsidR="008A2728" w:rsidRPr="008A2728">
                <w:rPr>
                  <w:rStyle w:val="Hyperlink"/>
                  <w:bCs/>
                </w:rPr>
                <w:t>'All About Me'</w:t>
              </w:r>
            </w:hyperlink>
            <w:r w:rsidR="00A17718" w:rsidRPr="00F01BBB">
              <w:rPr>
                <w:bCs/>
                <w:color w:val="auto"/>
              </w:rPr>
              <w:t>‘</w:t>
            </w:r>
            <w:r w:rsidR="003D587E">
              <w:rPr>
                <w:bCs/>
                <w:color w:val="auto"/>
              </w:rPr>
              <w:t xml:space="preserve"> </w:t>
            </w:r>
            <w:r w:rsidR="00A17718" w:rsidRPr="00F01BBB">
              <w:rPr>
                <w:bCs/>
                <w:color w:val="auto"/>
              </w:rPr>
              <w:t xml:space="preserve">which demonstrates that the child and the family’s views are known and considered </w:t>
            </w:r>
          </w:p>
          <w:p w14:paraId="1E96C95A" w14:textId="1A76727D" w:rsidR="00A17718" w:rsidRPr="00F01BBB" w:rsidRDefault="00A17718" w:rsidP="007466FA">
            <w:pPr>
              <w:pStyle w:val="Default"/>
              <w:numPr>
                <w:ilvl w:val="0"/>
                <w:numId w:val="7"/>
              </w:numPr>
              <w:rPr>
                <w:bCs/>
                <w:color w:val="auto"/>
              </w:rPr>
            </w:pPr>
            <w:r w:rsidRPr="00F01BBB">
              <w:rPr>
                <w:bCs/>
                <w:color w:val="auto"/>
              </w:rPr>
              <w:t xml:space="preserve">Evidence of the child’s development levels </w:t>
            </w:r>
            <w:proofErr w:type="spellStart"/>
            <w:proofErr w:type="gramStart"/>
            <w:r w:rsidRPr="00F01BBB">
              <w:rPr>
                <w:bCs/>
                <w:color w:val="auto"/>
              </w:rPr>
              <w:t>ie</w:t>
            </w:r>
            <w:proofErr w:type="spellEnd"/>
            <w:proofErr w:type="gramEnd"/>
            <w:r w:rsidRPr="00F01BBB">
              <w:rPr>
                <w:bCs/>
                <w:color w:val="auto"/>
              </w:rPr>
              <w:t xml:space="preserve"> EYFS tracking data and/or developmental journal assessment.</w:t>
            </w:r>
          </w:p>
          <w:p w14:paraId="19B73F24" w14:textId="77777777" w:rsidR="00A17718" w:rsidRPr="006B4884" w:rsidRDefault="00A17718" w:rsidP="007466FA">
            <w:pPr>
              <w:pStyle w:val="Default"/>
              <w:numPr>
                <w:ilvl w:val="0"/>
                <w:numId w:val="7"/>
              </w:numPr>
              <w:rPr>
                <w:color w:val="auto"/>
              </w:rPr>
            </w:pPr>
            <w:r w:rsidRPr="006B4884">
              <w:rPr>
                <w:bCs/>
                <w:color w:val="auto"/>
              </w:rPr>
              <w:t>Relevant pages from the SEN Support for Schools and Settings</w:t>
            </w:r>
          </w:p>
          <w:p w14:paraId="25FDF975" w14:textId="1B4BA76D" w:rsidR="00A17718" w:rsidRDefault="00A17718" w:rsidP="007466FA">
            <w:pPr>
              <w:pStyle w:val="Default"/>
              <w:ind w:left="720"/>
              <w:rPr>
                <w:bCs/>
                <w:color w:val="auto"/>
              </w:rPr>
            </w:pPr>
            <w:r w:rsidRPr="006B4884">
              <w:rPr>
                <w:bCs/>
                <w:color w:val="auto"/>
              </w:rPr>
              <w:t xml:space="preserve"> on link below document called SEN Support in Foundation Years Settings </w:t>
            </w:r>
          </w:p>
          <w:p w14:paraId="0533A554" w14:textId="45D137C4" w:rsidR="008A2728" w:rsidRDefault="008A2728" w:rsidP="008A2728">
            <w:r>
              <w:t xml:space="preserve">           </w:t>
            </w:r>
            <w:hyperlink r:id="rId19" w:history="1">
              <w:r>
                <w:rPr>
                  <w:rStyle w:val="Hyperlink"/>
                </w:rPr>
                <w:t>Guidance and procedures to support providers | Oxfordshire County Council</w:t>
              </w:r>
            </w:hyperlink>
          </w:p>
          <w:p w14:paraId="1235506E" w14:textId="77777777" w:rsidR="00A17718" w:rsidRDefault="00A17718" w:rsidP="007466FA">
            <w:pPr>
              <w:pStyle w:val="Default"/>
              <w:numPr>
                <w:ilvl w:val="0"/>
                <w:numId w:val="7"/>
              </w:numPr>
              <w:rPr>
                <w:bCs/>
                <w:color w:val="auto"/>
              </w:rPr>
            </w:pPr>
            <w:r w:rsidRPr="006B4884">
              <w:rPr>
                <w:bCs/>
                <w:color w:val="auto"/>
              </w:rPr>
              <w:t>At least ONE SEN Support Plan showing agreed outcomes for the child, strategies and interventions and reviews if available.</w:t>
            </w:r>
            <w:r>
              <w:rPr>
                <w:bCs/>
                <w:color w:val="auto"/>
              </w:rPr>
              <w:t xml:space="preserve"> Given the level of the child’s needs where the child is just about to start at the setting or has been attending a setting for less than a term and concerns have started to arise it would be expected that there would be information regarding the initial identification and the adjustments made along with an initial SEN outcomes plan. Where the child’s needs have been identified for longer it is expected that evidence of the SEN action of assess, plan, do, review has been implemented in timely manner. </w:t>
            </w:r>
          </w:p>
          <w:p w14:paraId="225B4FB3" w14:textId="77777777" w:rsidR="00A17718" w:rsidRPr="008C5BA5" w:rsidRDefault="00A17718" w:rsidP="007466FA">
            <w:pPr>
              <w:pStyle w:val="Default"/>
              <w:numPr>
                <w:ilvl w:val="0"/>
                <w:numId w:val="7"/>
              </w:numPr>
              <w:rPr>
                <w:bCs/>
                <w:color w:val="auto"/>
              </w:rPr>
            </w:pPr>
            <w:r>
              <w:rPr>
                <w:bCs/>
                <w:color w:val="auto"/>
              </w:rPr>
              <w:t xml:space="preserve">An </w:t>
            </w:r>
            <w:r w:rsidR="007D22F7">
              <w:rPr>
                <w:bCs/>
                <w:color w:val="auto"/>
              </w:rPr>
              <w:t>individual intervention record</w:t>
            </w:r>
            <w:r>
              <w:rPr>
                <w:bCs/>
                <w:color w:val="auto"/>
              </w:rPr>
              <w:t xml:space="preserve"> (or equivalent) that shows a history of interventions, involvements and actions taken along with any specific costs or funding that may have been linked to these.</w:t>
            </w:r>
          </w:p>
          <w:p w14:paraId="240D414C" w14:textId="77777777" w:rsidR="00A17718" w:rsidRPr="007E4A3A" w:rsidRDefault="00A17718" w:rsidP="007466FA">
            <w:pPr>
              <w:pStyle w:val="Default"/>
              <w:numPr>
                <w:ilvl w:val="0"/>
                <w:numId w:val="7"/>
              </w:numPr>
              <w:rPr>
                <w:color w:val="auto"/>
              </w:rPr>
            </w:pPr>
            <w:r>
              <w:rPr>
                <w:bCs/>
                <w:color w:val="auto"/>
              </w:rPr>
              <w:t xml:space="preserve">Individualised </w:t>
            </w:r>
            <w:r w:rsidRPr="006B4884">
              <w:rPr>
                <w:bCs/>
                <w:color w:val="auto"/>
              </w:rPr>
              <w:t>timetable</w:t>
            </w:r>
            <w:r>
              <w:rPr>
                <w:bCs/>
                <w:color w:val="auto"/>
              </w:rPr>
              <w:t>/ support plan</w:t>
            </w:r>
            <w:r w:rsidRPr="006B4884">
              <w:rPr>
                <w:bCs/>
                <w:color w:val="auto"/>
              </w:rPr>
              <w:t xml:space="preserve"> showing clear information about the additional support and strategies in place to meet the child’s needs and the support proposed if funding is agreed.</w:t>
            </w:r>
          </w:p>
          <w:p w14:paraId="2B8ECE16" w14:textId="77777777" w:rsidR="00A17718" w:rsidRPr="007E4A3A" w:rsidRDefault="00A17718" w:rsidP="007466FA">
            <w:pPr>
              <w:pStyle w:val="Default"/>
              <w:numPr>
                <w:ilvl w:val="0"/>
                <w:numId w:val="7"/>
              </w:numPr>
              <w:rPr>
                <w:color w:val="auto"/>
              </w:rPr>
            </w:pPr>
            <w:r>
              <w:rPr>
                <w:bCs/>
                <w:color w:val="auto"/>
              </w:rPr>
              <w:t>Information about the child’s attendance.</w:t>
            </w:r>
          </w:p>
          <w:p w14:paraId="2084F4CA" w14:textId="77777777" w:rsidR="00A17718" w:rsidRPr="004931A7" w:rsidRDefault="00A17718" w:rsidP="007466FA">
            <w:pPr>
              <w:pStyle w:val="Default"/>
              <w:numPr>
                <w:ilvl w:val="0"/>
                <w:numId w:val="7"/>
              </w:numPr>
              <w:rPr>
                <w:color w:val="auto"/>
              </w:rPr>
            </w:pPr>
            <w:r w:rsidRPr="006B4884">
              <w:rPr>
                <w:bCs/>
                <w:color w:val="auto"/>
              </w:rPr>
              <w:t>Risk Assessment if relevant</w:t>
            </w:r>
            <w:r w:rsidR="004931A7">
              <w:rPr>
                <w:bCs/>
                <w:color w:val="auto"/>
              </w:rPr>
              <w:t>.  See example in EY SEN Toolkit</w:t>
            </w:r>
            <w:r w:rsidR="001546A5">
              <w:rPr>
                <w:bCs/>
                <w:color w:val="auto"/>
              </w:rPr>
              <w:t xml:space="preserve"> </w:t>
            </w:r>
            <w:hyperlink r:id="rId20" w:history="1">
              <w:r w:rsidR="004931A7" w:rsidRPr="0017509D">
                <w:rPr>
                  <w:rStyle w:val="Hyperlink"/>
                  <w:bCs/>
                </w:rPr>
                <w:t>https://www.oxfordshire.gov.uk/cms/content/early-years-sen-toolkit-social-emotional-and-mental-health-needs</w:t>
              </w:r>
            </w:hyperlink>
          </w:p>
          <w:p w14:paraId="27AFB836" w14:textId="77777777" w:rsidR="004931A7" w:rsidRPr="004931A7" w:rsidRDefault="00A17718" w:rsidP="007466FA">
            <w:pPr>
              <w:pStyle w:val="Default"/>
              <w:numPr>
                <w:ilvl w:val="0"/>
                <w:numId w:val="7"/>
              </w:numPr>
              <w:rPr>
                <w:color w:val="auto"/>
              </w:rPr>
            </w:pPr>
            <w:r w:rsidRPr="004931A7">
              <w:rPr>
                <w:bCs/>
                <w:color w:val="auto"/>
              </w:rPr>
              <w:t>Positive Behaviour Plan if relevant</w:t>
            </w:r>
            <w:r w:rsidR="001546A5" w:rsidRPr="004931A7">
              <w:rPr>
                <w:bCs/>
                <w:color w:val="auto"/>
              </w:rPr>
              <w:t xml:space="preserve">.  </w:t>
            </w:r>
            <w:r w:rsidR="004931A7">
              <w:rPr>
                <w:bCs/>
                <w:color w:val="auto"/>
              </w:rPr>
              <w:t>See example in EY SEN Toolkit</w:t>
            </w:r>
          </w:p>
          <w:p w14:paraId="1B3AA664" w14:textId="77777777" w:rsidR="004931A7" w:rsidRDefault="00334127" w:rsidP="007466FA">
            <w:pPr>
              <w:pStyle w:val="Default"/>
              <w:ind w:left="720"/>
              <w:rPr>
                <w:color w:val="auto"/>
              </w:rPr>
            </w:pPr>
            <w:hyperlink r:id="rId21" w:history="1">
              <w:r w:rsidR="004931A7" w:rsidRPr="0017509D">
                <w:rPr>
                  <w:rStyle w:val="Hyperlink"/>
                </w:rPr>
                <w:t>https://www.oxfordshire.gov.uk/cms/content/early-years-sen-toolkit-social-emotional-and-mental-health-needs</w:t>
              </w:r>
            </w:hyperlink>
          </w:p>
          <w:p w14:paraId="340E1BB4" w14:textId="77777777" w:rsidR="00A17718" w:rsidRPr="004931A7" w:rsidRDefault="00A17718" w:rsidP="007466FA">
            <w:pPr>
              <w:pStyle w:val="Default"/>
              <w:numPr>
                <w:ilvl w:val="0"/>
                <w:numId w:val="7"/>
              </w:numPr>
              <w:rPr>
                <w:color w:val="auto"/>
              </w:rPr>
            </w:pPr>
            <w:r w:rsidRPr="004931A7">
              <w:rPr>
                <w:bCs/>
                <w:color w:val="auto"/>
              </w:rPr>
              <w:t>Health Care Plan if relevant</w:t>
            </w:r>
          </w:p>
          <w:p w14:paraId="1C4985E9" w14:textId="77777777" w:rsidR="00A17718" w:rsidRDefault="00A17718" w:rsidP="007466FA">
            <w:pPr>
              <w:pStyle w:val="Default"/>
              <w:numPr>
                <w:ilvl w:val="0"/>
                <w:numId w:val="7"/>
              </w:numPr>
              <w:rPr>
                <w:b/>
                <w:bCs/>
                <w:color w:val="auto"/>
              </w:rPr>
            </w:pPr>
            <w:r>
              <w:rPr>
                <w:bCs/>
                <w:color w:val="auto"/>
              </w:rPr>
              <w:t>Reports/information from any specialist services who are involved with the chid e.g. Speech and Language therapist, paediatrician, EY SEN support services.</w:t>
            </w:r>
          </w:p>
        </w:tc>
      </w:tr>
    </w:tbl>
    <w:tbl>
      <w:tblPr>
        <w:tblStyle w:val="TableGrid"/>
        <w:tblpPr w:leftFromText="180" w:rightFromText="180" w:vertAnchor="text" w:horzAnchor="margin" w:tblpY="513"/>
        <w:tblW w:w="9276" w:type="dxa"/>
        <w:tblLook w:val="04A0" w:firstRow="1" w:lastRow="0" w:firstColumn="1" w:lastColumn="0" w:noHBand="0" w:noVBand="1"/>
      </w:tblPr>
      <w:tblGrid>
        <w:gridCol w:w="9276"/>
      </w:tblGrid>
      <w:tr w:rsidR="007466FA" w14:paraId="7C197C62" w14:textId="77777777" w:rsidTr="007466FA">
        <w:tc>
          <w:tcPr>
            <w:tcW w:w="9276" w:type="dxa"/>
          </w:tcPr>
          <w:p w14:paraId="45772187" w14:textId="797AB839" w:rsidR="007466FA" w:rsidRDefault="007466FA" w:rsidP="007466FA">
            <w:pPr>
              <w:rPr>
                <w:rStyle w:val="Hyperlink"/>
                <w:color w:val="auto"/>
              </w:rPr>
            </w:pPr>
            <w:r>
              <w:t>Providers should record all interventions and actions taken specifically for a child with SEN and this should be submitted with the application. An intervention record or something similar is a helpful way of recording a history of interventions and involvements.</w:t>
            </w:r>
            <w:r w:rsidRPr="00171B56">
              <w:t xml:space="preserve"> </w:t>
            </w:r>
            <w:r>
              <w:t xml:space="preserve">See example: </w:t>
            </w:r>
            <w:hyperlink r:id="rId22" w:history="1">
              <w:r w:rsidR="008A2728">
                <w:rPr>
                  <w:rStyle w:val="Hyperlink"/>
                </w:rPr>
                <w:t>Guidance and procedures to support providers | Oxfordshire County Council</w:t>
              </w:r>
            </w:hyperlink>
          </w:p>
          <w:p w14:paraId="064E121C" w14:textId="77777777" w:rsidR="007466FA" w:rsidRDefault="007466FA" w:rsidP="007466FA">
            <w:pPr>
              <w:pStyle w:val="Default"/>
              <w:rPr>
                <w:color w:val="auto"/>
              </w:rPr>
            </w:pPr>
          </w:p>
        </w:tc>
      </w:tr>
    </w:tbl>
    <w:p w14:paraId="78C5AEFD" w14:textId="77777777" w:rsidR="007E4A3A" w:rsidRDefault="007E4A3A" w:rsidP="006C49DB">
      <w:pPr>
        <w:pStyle w:val="Default"/>
        <w:ind w:left="720"/>
        <w:rPr>
          <w:color w:val="auto"/>
        </w:rPr>
      </w:pPr>
    </w:p>
    <w:p w14:paraId="52D7159F" w14:textId="77777777" w:rsidR="003661DB" w:rsidRDefault="003661DB" w:rsidP="006C49DB">
      <w:pPr>
        <w:pStyle w:val="Default"/>
        <w:ind w:left="720"/>
        <w:rPr>
          <w:color w:val="auto"/>
        </w:rPr>
      </w:pPr>
    </w:p>
    <w:tbl>
      <w:tblPr>
        <w:tblStyle w:val="TableGrid"/>
        <w:tblpPr w:leftFromText="180" w:rightFromText="180" w:vertAnchor="text" w:horzAnchor="margin" w:tblpY="11"/>
        <w:tblW w:w="0" w:type="auto"/>
        <w:tblLook w:val="04A0" w:firstRow="1" w:lastRow="0" w:firstColumn="1" w:lastColumn="0" w:noHBand="0" w:noVBand="1"/>
      </w:tblPr>
      <w:tblGrid>
        <w:gridCol w:w="9016"/>
      </w:tblGrid>
      <w:tr w:rsidR="007E4A3A" w14:paraId="3F543232" w14:textId="77777777" w:rsidTr="007E4A3A">
        <w:tc>
          <w:tcPr>
            <w:tcW w:w="9242" w:type="dxa"/>
          </w:tcPr>
          <w:p w14:paraId="20655C64" w14:textId="77777777" w:rsidR="007E4A3A" w:rsidRPr="006B4884" w:rsidRDefault="007E4A3A" w:rsidP="007E4A3A">
            <w:pPr>
              <w:pStyle w:val="Default"/>
              <w:rPr>
                <w:b/>
                <w:bCs/>
                <w:color w:val="auto"/>
              </w:rPr>
            </w:pPr>
            <w:r w:rsidRPr="006B4884">
              <w:rPr>
                <w:b/>
                <w:bCs/>
                <w:color w:val="auto"/>
              </w:rPr>
              <w:t>Additional if available/appropriate:</w:t>
            </w:r>
          </w:p>
          <w:p w14:paraId="6B9623D2" w14:textId="77777777" w:rsidR="007E4A3A" w:rsidRPr="006B4884" w:rsidRDefault="007E4A3A" w:rsidP="007E4A3A">
            <w:pPr>
              <w:pStyle w:val="Default"/>
              <w:rPr>
                <w:b/>
                <w:bCs/>
                <w:color w:val="auto"/>
              </w:rPr>
            </w:pPr>
          </w:p>
          <w:p w14:paraId="79E911AB" w14:textId="77777777" w:rsidR="007E4A3A" w:rsidRPr="006B4884" w:rsidRDefault="007E4A3A" w:rsidP="007E4A3A">
            <w:pPr>
              <w:pStyle w:val="Default"/>
              <w:numPr>
                <w:ilvl w:val="0"/>
                <w:numId w:val="8"/>
              </w:numPr>
              <w:rPr>
                <w:b/>
                <w:bCs/>
                <w:color w:val="auto"/>
              </w:rPr>
            </w:pPr>
            <w:r w:rsidRPr="006B4884">
              <w:rPr>
                <w:bCs/>
                <w:color w:val="auto"/>
              </w:rPr>
              <w:t>Copies of reports from relevant agencies which give further information about the child’s needs and progress.</w:t>
            </w:r>
          </w:p>
          <w:p w14:paraId="7D57B9FD" w14:textId="77777777" w:rsidR="007E4A3A" w:rsidRPr="006B4884" w:rsidRDefault="007E4A3A" w:rsidP="007E4A3A">
            <w:pPr>
              <w:pStyle w:val="Default"/>
              <w:numPr>
                <w:ilvl w:val="0"/>
                <w:numId w:val="8"/>
              </w:numPr>
              <w:rPr>
                <w:b/>
                <w:bCs/>
                <w:color w:val="auto"/>
              </w:rPr>
            </w:pPr>
            <w:r w:rsidRPr="006B4884">
              <w:rPr>
                <w:bCs/>
                <w:color w:val="auto"/>
              </w:rPr>
              <w:t>Information abo</w:t>
            </w:r>
            <w:r>
              <w:rPr>
                <w:bCs/>
                <w:color w:val="auto"/>
              </w:rPr>
              <w:t xml:space="preserve">ut any involvement by the </w:t>
            </w:r>
            <w:r w:rsidRPr="006B4884">
              <w:rPr>
                <w:bCs/>
                <w:color w:val="auto"/>
              </w:rPr>
              <w:t>Locality</w:t>
            </w:r>
            <w:r>
              <w:rPr>
                <w:bCs/>
                <w:color w:val="auto"/>
              </w:rPr>
              <w:t xml:space="preserve"> and Community Support Services (LCSS), Looked After Children (LAC)</w:t>
            </w:r>
            <w:r w:rsidR="000B0E17">
              <w:rPr>
                <w:bCs/>
                <w:color w:val="auto"/>
              </w:rPr>
              <w:t xml:space="preserve"> – include the child’s Personal Education Plan (PEP).</w:t>
            </w:r>
          </w:p>
          <w:p w14:paraId="29871C44" w14:textId="77777777" w:rsidR="007E4A3A" w:rsidRDefault="007E4A3A" w:rsidP="007466FA">
            <w:pPr>
              <w:pStyle w:val="Default"/>
              <w:numPr>
                <w:ilvl w:val="0"/>
                <w:numId w:val="8"/>
              </w:numPr>
              <w:rPr>
                <w:b/>
                <w:bCs/>
                <w:color w:val="auto"/>
              </w:rPr>
            </w:pPr>
            <w:r w:rsidRPr="006B4884">
              <w:rPr>
                <w:bCs/>
                <w:color w:val="auto"/>
              </w:rPr>
              <w:lastRenderedPageBreak/>
              <w:t xml:space="preserve">Early Help assessment </w:t>
            </w:r>
            <w:r>
              <w:rPr>
                <w:bCs/>
                <w:color w:val="auto"/>
              </w:rPr>
              <w:t xml:space="preserve">/ Team Around the Family (TAF) information </w:t>
            </w:r>
            <w:r w:rsidRPr="006B4884">
              <w:rPr>
                <w:bCs/>
                <w:color w:val="auto"/>
              </w:rPr>
              <w:t>if relevant and with family’s permission</w:t>
            </w:r>
          </w:p>
        </w:tc>
      </w:tr>
    </w:tbl>
    <w:p w14:paraId="1C168BAC" w14:textId="77777777" w:rsidR="003661DB" w:rsidRDefault="003661DB" w:rsidP="006C49DB">
      <w:pPr>
        <w:pStyle w:val="Default"/>
        <w:ind w:left="720"/>
        <w:rPr>
          <w:color w:val="auto"/>
        </w:rPr>
      </w:pPr>
    </w:p>
    <w:p w14:paraId="27F9015B" w14:textId="77777777" w:rsidR="003661DB" w:rsidRDefault="003661DB" w:rsidP="007E4A3A">
      <w:pPr>
        <w:pStyle w:val="Default"/>
        <w:rPr>
          <w:color w:val="auto"/>
        </w:rPr>
      </w:pPr>
    </w:p>
    <w:p w14:paraId="16B5B88F" w14:textId="77777777" w:rsidR="006B4884" w:rsidRPr="007E4A3A" w:rsidRDefault="007E4A3A" w:rsidP="006B4884">
      <w:pPr>
        <w:pStyle w:val="Default"/>
        <w:rPr>
          <w:b/>
          <w:bCs/>
          <w:color w:val="auto"/>
        </w:rPr>
      </w:pPr>
      <w:r>
        <w:rPr>
          <w:b/>
          <w:color w:val="auto"/>
        </w:rPr>
        <w:t>What will happen to the request?</w:t>
      </w:r>
    </w:p>
    <w:p w14:paraId="5475F7C7" w14:textId="77777777" w:rsidR="00EC647A" w:rsidRPr="006B4884" w:rsidRDefault="00EC647A" w:rsidP="00EC647A">
      <w:pPr>
        <w:pStyle w:val="Default"/>
        <w:rPr>
          <w:color w:val="auto"/>
        </w:rPr>
      </w:pPr>
    </w:p>
    <w:p w14:paraId="4CAF5F1D" w14:textId="77777777" w:rsidR="007E4A3A" w:rsidRDefault="00F529FE" w:rsidP="00EC647A">
      <w:pPr>
        <w:pStyle w:val="Default"/>
        <w:rPr>
          <w:color w:val="auto"/>
        </w:rPr>
      </w:pPr>
      <w:r w:rsidRPr="006B4884">
        <w:rPr>
          <w:color w:val="auto"/>
        </w:rPr>
        <w:t xml:space="preserve">The </w:t>
      </w:r>
      <w:r w:rsidR="00EC647A" w:rsidRPr="006B4884">
        <w:rPr>
          <w:color w:val="auto"/>
        </w:rPr>
        <w:t>Request will be considered by a</w:t>
      </w:r>
      <w:r w:rsidRPr="006B4884">
        <w:rPr>
          <w:color w:val="auto"/>
        </w:rPr>
        <w:t xml:space="preserve">n Early Years SEN Panel </w:t>
      </w:r>
      <w:r w:rsidR="007E4A3A">
        <w:rPr>
          <w:color w:val="auto"/>
        </w:rPr>
        <w:t xml:space="preserve">made up of professionals who have knowledge of both the EYFS and SEN. This panel </w:t>
      </w:r>
      <w:r w:rsidRPr="006B4884">
        <w:rPr>
          <w:color w:val="auto"/>
        </w:rPr>
        <w:t>meet</w:t>
      </w:r>
      <w:r w:rsidR="007E4A3A">
        <w:rPr>
          <w:color w:val="auto"/>
        </w:rPr>
        <w:t>s</w:t>
      </w:r>
      <w:r w:rsidRPr="006B4884">
        <w:rPr>
          <w:color w:val="auto"/>
        </w:rPr>
        <w:t xml:space="preserve"> </w:t>
      </w:r>
      <w:r w:rsidR="00EC647A" w:rsidRPr="006B4884">
        <w:rPr>
          <w:color w:val="auto"/>
        </w:rPr>
        <w:t>fo</w:t>
      </w:r>
      <w:r w:rsidR="006B48E8" w:rsidRPr="006B4884">
        <w:rPr>
          <w:color w:val="auto"/>
        </w:rPr>
        <w:t>rtnightly</w:t>
      </w:r>
      <w:r w:rsidR="007E4A3A">
        <w:rPr>
          <w:color w:val="auto"/>
        </w:rPr>
        <w:t>.</w:t>
      </w:r>
    </w:p>
    <w:p w14:paraId="7EE0C2DC" w14:textId="77777777" w:rsidR="00C101A1" w:rsidRPr="006B4884" w:rsidRDefault="007E4A3A" w:rsidP="00C101A1">
      <w:pPr>
        <w:pStyle w:val="Default"/>
        <w:rPr>
          <w:color w:val="auto"/>
        </w:rPr>
      </w:pPr>
      <w:r>
        <w:rPr>
          <w:color w:val="auto"/>
        </w:rPr>
        <w:t>The decision of the panel</w:t>
      </w:r>
      <w:r w:rsidR="006B48E8" w:rsidRPr="006B4884">
        <w:rPr>
          <w:color w:val="auto"/>
        </w:rPr>
        <w:t xml:space="preserve"> may be:</w:t>
      </w:r>
    </w:p>
    <w:p w14:paraId="0FA05E45" w14:textId="77777777" w:rsidR="00687C92" w:rsidRPr="006B4884" w:rsidRDefault="00687C92" w:rsidP="00687C92">
      <w:pPr>
        <w:pStyle w:val="Default"/>
        <w:numPr>
          <w:ilvl w:val="0"/>
          <w:numId w:val="1"/>
        </w:numPr>
        <w:rPr>
          <w:color w:val="auto"/>
        </w:rPr>
      </w:pPr>
      <w:r w:rsidRPr="006B4884">
        <w:rPr>
          <w:color w:val="auto"/>
        </w:rPr>
        <w:t xml:space="preserve">Agree to provide </w:t>
      </w:r>
      <w:r w:rsidR="00F529FE" w:rsidRPr="006B4884">
        <w:rPr>
          <w:color w:val="auto"/>
        </w:rPr>
        <w:t>Additional Funding</w:t>
      </w:r>
      <w:r w:rsidRPr="006B4884">
        <w:rPr>
          <w:color w:val="auto"/>
        </w:rPr>
        <w:t xml:space="preserve"> – child meets level of need and evidence provided is clear.</w:t>
      </w:r>
    </w:p>
    <w:p w14:paraId="164D49B9" w14:textId="77777777" w:rsidR="00687C92" w:rsidRPr="006B4884" w:rsidRDefault="00687C92" w:rsidP="00687C92">
      <w:pPr>
        <w:pStyle w:val="Default"/>
        <w:numPr>
          <w:ilvl w:val="0"/>
          <w:numId w:val="1"/>
        </w:numPr>
        <w:rPr>
          <w:color w:val="auto"/>
        </w:rPr>
      </w:pPr>
      <w:r w:rsidRPr="006B4884">
        <w:rPr>
          <w:color w:val="auto"/>
        </w:rPr>
        <w:t xml:space="preserve">Disagree to provide </w:t>
      </w:r>
      <w:r w:rsidR="00F529FE" w:rsidRPr="006B4884">
        <w:rPr>
          <w:color w:val="auto"/>
        </w:rPr>
        <w:t>Additional Funding</w:t>
      </w:r>
      <w:r w:rsidRPr="006B4884">
        <w:rPr>
          <w:color w:val="auto"/>
        </w:rPr>
        <w:t xml:space="preserve"> – child does not meet level of need.</w:t>
      </w:r>
    </w:p>
    <w:p w14:paraId="2E11EAB7" w14:textId="77777777" w:rsidR="00C101A1" w:rsidRPr="006B4884" w:rsidRDefault="00207B5E" w:rsidP="00C101A1">
      <w:pPr>
        <w:pStyle w:val="Default"/>
        <w:numPr>
          <w:ilvl w:val="0"/>
          <w:numId w:val="1"/>
        </w:numPr>
        <w:rPr>
          <w:color w:val="auto"/>
        </w:rPr>
      </w:pPr>
      <w:r w:rsidRPr="006B4884">
        <w:rPr>
          <w:color w:val="auto"/>
        </w:rPr>
        <w:t>Hold application because evidence of need is not clear and further</w:t>
      </w:r>
      <w:r w:rsidR="00C101A1" w:rsidRPr="006B4884">
        <w:rPr>
          <w:color w:val="auto"/>
        </w:rPr>
        <w:t xml:space="preserve"> information is </w:t>
      </w:r>
      <w:r w:rsidR="00687C92" w:rsidRPr="006B4884">
        <w:rPr>
          <w:color w:val="auto"/>
        </w:rPr>
        <w:t xml:space="preserve">needed </w:t>
      </w:r>
      <w:r w:rsidRPr="006B4884">
        <w:rPr>
          <w:color w:val="auto"/>
        </w:rPr>
        <w:t>–</w:t>
      </w:r>
      <w:r w:rsidR="00687C92" w:rsidRPr="006B4884">
        <w:rPr>
          <w:color w:val="auto"/>
        </w:rPr>
        <w:t xml:space="preserve"> </w:t>
      </w:r>
      <w:r w:rsidRPr="006B4884">
        <w:rPr>
          <w:color w:val="auto"/>
        </w:rPr>
        <w:t>In these cases such information will be requested but this could delay any possible payment if approved as funding will not be back dated.</w:t>
      </w:r>
    </w:p>
    <w:p w14:paraId="00664447" w14:textId="77777777" w:rsidR="00295102" w:rsidRPr="006B4884" w:rsidRDefault="00295102" w:rsidP="00295102">
      <w:pPr>
        <w:pStyle w:val="Default"/>
        <w:rPr>
          <w:color w:val="auto"/>
        </w:rPr>
      </w:pPr>
    </w:p>
    <w:p w14:paraId="6E560A71" w14:textId="77777777" w:rsidR="00295102" w:rsidRPr="006B4884" w:rsidRDefault="00295102" w:rsidP="00295102">
      <w:pPr>
        <w:pStyle w:val="Default"/>
        <w:rPr>
          <w:color w:val="auto"/>
        </w:rPr>
      </w:pPr>
      <w:r w:rsidRPr="006B4884">
        <w:rPr>
          <w:color w:val="auto"/>
        </w:rPr>
        <w:t xml:space="preserve">The Local Authority will notify the provider of the outcome. </w:t>
      </w:r>
    </w:p>
    <w:p w14:paraId="75DB8929" w14:textId="77777777" w:rsidR="00295102" w:rsidRPr="006B4884" w:rsidRDefault="00295102" w:rsidP="00295102">
      <w:pPr>
        <w:pStyle w:val="Default"/>
        <w:rPr>
          <w:color w:val="auto"/>
        </w:rPr>
      </w:pPr>
    </w:p>
    <w:p w14:paraId="0229D8B8" w14:textId="77777777" w:rsidR="00852EB6" w:rsidRDefault="00852EB6" w:rsidP="00EA0AB0">
      <w:pPr>
        <w:pStyle w:val="Default"/>
        <w:rPr>
          <w:b/>
          <w:bCs/>
          <w:color w:val="auto"/>
        </w:rPr>
      </w:pPr>
    </w:p>
    <w:p w14:paraId="1A6BB0D6" w14:textId="77777777" w:rsidR="009F51FC" w:rsidRPr="006B4884" w:rsidRDefault="00EA0AB0" w:rsidP="00EA0AB0">
      <w:pPr>
        <w:pStyle w:val="Default"/>
        <w:rPr>
          <w:b/>
          <w:bCs/>
          <w:color w:val="auto"/>
        </w:rPr>
      </w:pPr>
      <w:r w:rsidRPr="006B4884">
        <w:rPr>
          <w:b/>
          <w:bCs/>
          <w:color w:val="auto"/>
        </w:rPr>
        <w:t xml:space="preserve">How will the funding be </w:t>
      </w:r>
      <w:proofErr w:type="gramStart"/>
      <w:r w:rsidRPr="006B4884">
        <w:rPr>
          <w:b/>
          <w:bCs/>
          <w:color w:val="auto"/>
        </w:rPr>
        <w:t>paid</w:t>
      </w:r>
      <w:r w:rsidR="00E56D70" w:rsidRPr="006B4884">
        <w:rPr>
          <w:b/>
          <w:bCs/>
          <w:color w:val="auto"/>
        </w:rPr>
        <w:t>:</w:t>
      </w:r>
      <w:proofErr w:type="gramEnd"/>
    </w:p>
    <w:p w14:paraId="306BB8BE" w14:textId="77777777" w:rsidR="00E56D70" w:rsidRPr="006B4884" w:rsidRDefault="00E56D70" w:rsidP="00EA0AB0">
      <w:pPr>
        <w:pStyle w:val="Default"/>
        <w:rPr>
          <w:b/>
          <w:bCs/>
          <w:color w:val="auto"/>
        </w:rPr>
      </w:pPr>
    </w:p>
    <w:tbl>
      <w:tblPr>
        <w:tblStyle w:val="TableGrid"/>
        <w:tblW w:w="0" w:type="auto"/>
        <w:tblLook w:val="04A0" w:firstRow="1" w:lastRow="0" w:firstColumn="1" w:lastColumn="0" w:noHBand="0" w:noVBand="1"/>
      </w:tblPr>
      <w:tblGrid>
        <w:gridCol w:w="9016"/>
      </w:tblGrid>
      <w:tr w:rsidR="00E56D70" w:rsidRPr="006B4884" w14:paraId="6BE62879" w14:textId="77777777" w:rsidTr="00E56D70">
        <w:tc>
          <w:tcPr>
            <w:tcW w:w="9242" w:type="dxa"/>
          </w:tcPr>
          <w:p w14:paraId="2F9B27F1" w14:textId="77777777" w:rsidR="00E56D70" w:rsidRPr="006B4884" w:rsidRDefault="00E56D70" w:rsidP="00E56D70">
            <w:pPr>
              <w:pStyle w:val="Default"/>
              <w:numPr>
                <w:ilvl w:val="0"/>
                <w:numId w:val="13"/>
              </w:numPr>
              <w:rPr>
                <w:color w:val="auto"/>
              </w:rPr>
            </w:pPr>
            <w:r w:rsidRPr="006B4884">
              <w:rPr>
                <w:color w:val="auto"/>
              </w:rPr>
              <w:t xml:space="preserve">Private, Voluntary and Independent Settings and childminders </w:t>
            </w:r>
          </w:p>
          <w:p w14:paraId="6E581700" w14:textId="77777777" w:rsidR="00E56D70" w:rsidRPr="006B4884" w:rsidRDefault="00E56D70" w:rsidP="00E56D70">
            <w:pPr>
              <w:pStyle w:val="Default"/>
              <w:ind w:left="720"/>
              <w:rPr>
                <w:color w:val="auto"/>
              </w:rPr>
            </w:pPr>
          </w:p>
          <w:p w14:paraId="44773BA8" w14:textId="77777777" w:rsidR="00E56D70" w:rsidRDefault="00E56D70" w:rsidP="00E56D70">
            <w:pPr>
              <w:pStyle w:val="Default"/>
              <w:ind w:left="720"/>
              <w:rPr>
                <w:color w:val="auto"/>
              </w:rPr>
            </w:pPr>
            <w:r w:rsidRPr="006B4884">
              <w:rPr>
                <w:color w:val="auto"/>
              </w:rPr>
              <w:t xml:space="preserve">Complete claim form termly and send to </w:t>
            </w:r>
            <w:hyperlink r:id="rId23" w:history="1">
              <w:r w:rsidRPr="006B4884">
                <w:rPr>
                  <w:rStyle w:val="Hyperlink"/>
                  <w:color w:val="auto"/>
                </w:rPr>
                <w:t>EYSEN.Funding@oxfordshire.gov.uk</w:t>
              </w:r>
            </w:hyperlink>
            <w:r w:rsidRPr="006B4884">
              <w:rPr>
                <w:color w:val="auto"/>
              </w:rPr>
              <w:t xml:space="preserve"> securely using the Egress system </w:t>
            </w:r>
          </w:p>
          <w:p w14:paraId="2D388229" w14:textId="77777777" w:rsidR="006C49DB" w:rsidRPr="006B4884" w:rsidRDefault="006C49DB" w:rsidP="00E56D70">
            <w:pPr>
              <w:pStyle w:val="Default"/>
              <w:ind w:left="720"/>
              <w:rPr>
                <w:color w:val="auto"/>
              </w:rPr>
            </w:pPr>
          </w:p>
        </w:tc>
      </w:tr>
    </w:tbl>
    <w:p w14:paraId="77AB9208" w14:textId="77777777" w:rsidR="00E56D70" w:rsidRPr="006B4884" w:rsidRDefault="00E56D70" w:rsidP="00EA0AB0">
      <w:pPr>
        <w:pStyle w:val="Default"/>
        <w:rPr>
          <w:color w:val="auto"/>
        </w:rPr>
      </w:pPr>
    </w:p>
    <w:tbl>
      <w:tblPr>
        <w:tblStyle w:val="TableGrid"/>
        <w:tblW w:w="0" w:type="auto"/>
        <w:tblLook w:val="04A0" w:firstRow="1" w:lastRow="0" w:firstColumn="1" w:lastColumn="0" w:noHBand="0" w:noVBand="1"/>
      </w:tblPr>
      <w:tblGrid>
        <w:gridCol w:w="9016"/>
      </w:tblGrid>
      <w:tr w:rsidR="00E56D70" w:rsidRPr="006B4884" w14:paraId="426998A9" w14:textId="77777777" w:rsidTr="00E56D70">
        <w:tc>
          <w:tcPr>
            <w:tcW w:w="9242" w:type="dxa"/>
          </w:tcPr>
          <w:p w14:paraId="0C0E224A" w14:textId="77777777" w:rsidR="00E56D70" w:rsidRPr="006B4884" w:rsidRDefault="00E56D70" w:rsidP="00E56D70">
            <w:pPr>
              <w:pStyle w:val="Default"/>
              <w:numPr>
                <w:ilvl w:val="0"/>
                <w:numId w:val="13"/>
              </w:numPr>
              <w:rPr>
                <w:color w:val="auto"/>
              </w:rPr>
            </w:pPr>
            <w:r w:rsidRPr="006B4884">
              <w:rPr>
                <w:color w:val="auto"/>
              </w:rPr>
              <w:t>Schools – for children in Nursery and Reception Classes</w:t>
            </w:r>
          </w:p>
          <w:p w14:paraId="15461B38" w14:textId="77777777" w:rsidR="00E56D70" w:rsidRPr="006B4884" w:rsidRDefault="00E56D70" w:rsidP="00E56D70">
            <w:pPr>
              <w:pStyle w:val="Default"/>
              <w:ind w:left="720"/>
              <w:rPr>
                <w:color w:val="auto"/>
              </w:rPr>
            </w:pPr>
          </w:p>
          <w:p w14:paraId="3D8EFEDF" w14:textId="77777777" w:rsidR="00E56D70" w:rsidRPr="006B4884" w:rsidRDefault="00E56D70" w:rsidP="00E56D70">
            <w:pPr>
              <w:pStyle w:val="Default"/>
              <w:ind w:left="720"/>
              <w:rPr>
                <w:color w:val="auto"/>
              </w:rPr>
            </w:pPr>
            <w:r w:rsidRPr="006B4884">
              <w:rPr>
                <w:color w:val="auto"/>
              </w:rPr>
              <w:t>Block payment made from SEN Business Support team</w:t>
            </w:r>
          </w:p>
          <w:p w14:paraId="31D48E73" w14:textId="77777777" w:rsidR="00E56D70" w:rsidRPr="006B4884" w:rsidRDefault="00E56D70" w:rsidP="00EA0AB0">
            <w:pPr>
              <w:pStyle w:val="Default"/>
              <w:rPr>
                <w:color w:val="auto"/>
              </w:rPr>
            </w:pPr>
          </w:p>
        </w:tc>
      </w:tr>
    </w:tbl>
    <w:p w14:paraId="68125ECA" w14:textId="77777777" w:rsidR="00E56D70" w:rsidRDefault="00E56D70" w:rsidP="00EA0AB0">
      <w:pPr>
        <w:pStyle w:val="Default"/>
        <w:rPr>
          <w:color w:val="auto"/>
        </w:rPr>
      </w:pPr>
    </w:p>
    <w:p w14:paraId="23CB4B98" w14:textId="77777777" w:rsidR="00057A55" w:rsidRPr="006B4884" w:rsidRDefault="00057A55" w:rsidP="00EA0AB0">
      <w:pPr>
        <w:pStyle w:val="Default"/>
        <w:rPr>
          <w:color w:val="auto"/>
        </w:rPr>
      </w:pPr>
      <w:r>
        <w:rPr>
          <w:color w:val="auto"/>
        </w:rPr>
        <w:t>Additional funding for children not in reception classes will be awarded at the EYSEN funding rate. Additional funding for children in reception classes will be awarded at the schools funding rate.</w:t>
      </w:r>
    </w:p>
    <w:p w14:paraId="491FC263" w14:textId="77777777" w:rsidR="009246A3" w:rsidRPr="006B4884" w:rsidRDefault="009246A3" w:rsidP="00C101A1">
      <w:pPr>
        <w:pStyle w:val="Default"/>
        <w:rPr>
          <w:color w:val="auto"/>
        </w:rPr>
      </w:pPr>
    </w:p>
    <w:p w14:paraId="62712455" w14:textId="77777777" w:rsidR="00852EB6" w:rsidRDefault="00852EB6" w:rsidP="00C101A1">
      <w:pPr>
        <w:tabs>
          <w:tab w:val="left" w:pos="2385"/>
        </w:tabs>
        <w:rPr>
          <w:b/>
        </w:rPr>
      </w:pPr>
    </w:p>
    <w:p w14:paraId="298BBEF3" w14:textId="77777777" w:rsidR="00852EB6" w:rsidRDefault="00852EB6" w:rsidP="00C101A1">
      <w:pPr>
        <w:tabs>
          <w:tab w:val="left" w:pos="2385"/>
        </w:tabs>
        <w:rPr>
          <w:b/>
        </w:rPr>
      </w:pPr>
      <w:r>
        <w:rPr>
          <w:b/>
        </w:rPr>
        <w:t>Moving Settings:</w:t>
      </w:r>
    </w:p>
    <w:p w14:paraId="71294398" w14:textId="77777777" w:rsidR="00852EB6" w:rsidRDefault="00852EB6" w:rsidP="00C101A1">
      <w:pPr>
        <w:tabs>
          <w:tab w:val="left" w:pos="2385"/>
        </w:tabs>
        <w:rPr>
          <w:b/>
        </w:rPr>
      </w:pPr>
    </w:p>
    <w:p w14:paraId="57131DD2" w14:textId="77777777" w:rsidR="00852EB6" w:rsidRDefault="00852EB6" w:rsidP="00C101A1">
      <w:pPr>
        <w:tabs>
          <w:tab w:val="left" w:pos="2385"/>
        </w:tabs>
        <w:rPr>
          <w:b/>
        </w:rPr>
      </w:pPr>
      <w:r>
        <w:t xml:space="preserve">If the child moves from one setting to another during the time the additional funding has been approved for, </w:t>
      </w:r>
      <w:r w:rsidRPr="00852EB6">
        <w:rPr>
          <w:u w:val="single"/>
        </w:rPr>
        <w:t>a new request</w:t>
      </w:r>
      <w:r>
        <w:t xml:space="preserve"> will need to be submitted from the receiving setting and funding </w:t>
      </w:r>
      <w:r w:rsidRPr="00852EB6">
        <w:rPr>
          <w:u w:val="single"/>
        </w:rPr>
        <w:t>is not</w:t>
      </w:r>
      <w:r>
        <w:t xml:space="preserve"> automatically transferred.  The setting will need to submit all relevant paperwork from parents and the previous setting plus a new proposed timetable showing how they will support the child in their environment.  If relevant/appropriate, proposed risk assessments, care plans, positive behaviour support plans should also be included.</w:t>
      </w:r>
    </w:p>
    <w:p w14:paraId="136BE805" w14:textId="77777777" w:rsidR="00852EB6" w:rsidRDefault="00852EB6" w:rsidP="00C101A1">
      <w:pPr>
        <w:tabs>
          <w:tab w:val="left" w:pos="2385"/>
        </w:tabs>
        <w:rPr>
          <w:b/>
        </w:rPr>
      </w:pPr>
    </w:p>
    <w:p w14:paraId="2DB0BC6B" w14:textId="77777777" w:rsidR="00852EB6" w:rsidRDefault="00852EB6" w:rsidP="00C101A1">
      <w:pPr>
        <w:tabs>
          <w:tab w:val="left" w:pos="2385"/>
        </w:tabs>
        <w:rPr>
          <w:b/>
        </w:rPr>
      </w:pPr>
    </w:p>
    <w:p w14:paraId="70391BFA" w14:textId="77777777" w:rsidR="00852EB6" w:rsidRDefault="00852EB6" w:rsidP="00C101A1">
      <w:pPr>
        <w:tabs>
          <w:tab w:val="left" w:pos="2385"/>
        </w:tabs>
        <w:rPr>
          <w:b/>
        </w:rPr>
      </w:pPr>
    </w:p>
    <w:p w14:paraId="59F32E1F" w14:textId="77777777" w:rsidR="00C101A1" w:rsidRPr="006B4884" w:rsidRDefault="00C101A1" w:rsidP="00C101A1">
      <w:pPr>
        <w:tabs>
          <w:tab w:val="left" w:pos="2385"/>
        </w:tabs>
        <w:rPr>
          <w:b/>
        </w:rPr>
      </w:pPr>
      <w:r w:rsidRPr="006B4884">
        <w:rPr>
          <w:b/>
        </w:rPr>
        <w:t xml:space="preserve">If there are any questions or concerns about access to this funding please </w:t>
      </w:r>
      <w:r w:rsidR="004931A7">
        <w:rPr>
          <w:b/>
        </w:rPr>
        <w:t>email</w:t>
      </w:r>
      <w:r w:rsidRPr="006B4884">
        <w:rPr>
          <w:b/>
        </w:rPr>
        <w:t xml:space="preserve"> the EYSEN team </w:t>
      </w:r>
      <w:r w:rsidR="004931A7">
        <w:rPr>
          <w:b/>
        </w:rPr>
        <w:t xml:space="preserve">- </w:t>
      </w:r>
      <w:hyperlink r:id="rId24" w:history="1">
        <w:r w:rsidR="004931A7" w:rsidRPr="006B4884">
          <w:rPr>
            <w:rStyle w:val="Hyperlink"/>
            <w:color w:val="auto"/>
          </w:rPr>
          <w:t>EYSEN.Funding@oxfordshire.gov.uk</w:t>
        </w:r>
      </w:hyperlink>
    </w:p>
    <w:p w14:paraId="613D2F1B" w14:textId="3D804E32" w:rsidR="00FD3A85" w:rsidRDefault="00FD3A85"/>
    <w:p w14:paraId="7E44ADDA" w14:textId="2BCE6E4C" w:rsidR="008A2728" w:rsidRDefault="008A2728"/>
    <w:p w14:paraId="23B2DD55" w14:textId="1FE1D8AD" w:rsidR="00F65450" w:rsidRDefault="00F65450"/>
    <w:sectPr w:rsidR="00F65450" w:rsidSect="007466FA">
      <w:headerReference w:type="even" r:id="rId25"/>
      <w:headerReference w:type="default" r:id="rId26"/>
      <w:footerReference w:type="even" r:id="rId27"/>
      <w:footerReference w:type="default" r:id="rId28"/>
      <w:headerReference w:type="first" r:id="rId29"/>
      <w:footerReference w:type="first" r:id="rId30"/>
      <w:pgSz w:w="11906" w:h="16838"/>
      <w:pgMar w:top="284" w:right="1440" w:bottom="284"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E474" w14:textId="77777777" w:rsidR="0052254F" w:rsidRDefault="0052254F" w:rsidP="002931A5">
      <w:r>
        <w:separator/>
      </w:r>
    </w:p>
  </w:endnote>
  <w:endnote w:type="continuationSeparator" w:id="0">
    <w:p w14:paraId="606757F8" w14:textId="77777777" w:rsidR="0052254F" w:rsidRDefault="0052254F" w:rsidP="0029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DF60" w14:textId="77777777" w:rsidR="00F65450" w:rsidRDefault="00F65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96338"/>
      <w:docPartObj>
        <w:docPartGallery w:val="Page Numbers (Bottom of Page)"/>
        <w:docPartUnique/>
      </w:docPartObj>
    </w:sdtPr>
    <w:sdtEndPr>
      <w:rPr>
        <w:noProof/>
        <w:sz w:val="20"/>
        <w:szCs w:val="20"/>
      </w:rPr>
    </w:sdtEndPr>
    <w:sdtContent>
      <w:p w14:paraId="503A10D4" w14:textId="77777777" w:rsidR="007E4A3A" w:rsidRPr="00F65450" w:rsidRDefault="007E4A3A">
        <w:pPr>
          <w:pStyle w:val="Footer"/>
          <w:jc w:val="right"/>
          <w:rPr>
            <w:sz w:val="20"/>
            <w:szCs w:val="20"/>
          </w:rPr>
        </w:pPr>
        <w:r w:rsidRPr="00F65450">
          <w:rPr>
            <w:sz w:val="20"/>
            <w:szCs w:val="20"/>
          </w:rPr>
          <w:fldChar w:fldCharType="begin"/>
        </w:r>
        <w:r w:rsidRPr="00F65450">
          <w:rPr>
            <w:sz w:val="20"/>
            <w:szCs w:val="20"/>
          </w:rPr>
          <w:instrText xml:space="preserve"> PAGE   \* MERGEFORMAT </w:instrText>
        </w:r>
        <w:r w:rsidRPr="00F65450">
          <w:rPr>
            <w:sz w:val="20"/>
            <w:szCs w:val="20"/>
          </w:rPr>
          <w:fldChar w:fldCharType="separate"/>
        </w:r>
        <w:r w:rsidR="00DA3FD0" w:rsidRPr="00F65450">
          <w:rPr>
            <w:noProof/>
            <w:sz w:val="20"/>
            <w:szCs w:val="20"/>
          </w:rPr>
          <w:t>5</w:t>
        </w:r>
        <w:r w:rsidRPr="00F65450">
          <w:rPr>
            <w:noProof/>
            <w:sz w:val="20"/>
            <w:szCs w:val="20"/>
          </w:rPr>
          <w:fldChar w:fldCharType="end"/>
        </w:r>
      </w:p>
    </w:sdtContent>
  </w:sdt>
  <w:p w14:paraId="5EA47B97" w14:textId="77777777" w:rsidR="007E4A3A" w:rsidRDefault="007E4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FB0B" w14:textId="77777777" w:rsidR="00F65450" w:rsidRDefault="00F6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D22A" w14:textId="77777777" w:rsidR="0052254F" w:rsidRDefault="0052254F" w:rsidP="002931A5">
      <w:r>
        <w:separator/>
      </w:r>
    </w:p>
  </w:footnote>
  <w:footnote w:type="continuationSeparator" w:id="0">
    <w:p w14:paraId="231CFD91" w14:textId="77777777" w:rsidR="0052254F" w:rsidRDefault="0052254F" w:rsidP="0029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60D7" w14:textId="77777777" w:rsidR="00F65450" w:rsidRDefault="00F65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FEF2" w14:textId="77777777" w:rsidR="00F65450" w:rsidRDefault="00F65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A1D" w14:textId="77777777" w:rsidR="00F65450" w:rsidRDefault="00F65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89C"/>
    <w:multiLevelType w:val="hybridMultilevel"/>
    <w:tmpl w:val="9014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101D0"/>
    <w:multiLevelType w:val="hybridMultilevel"/>
    <w:tmpl w:val="8786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74128"/>
    <w:multiLevelType w:val="hybridMultilevel"/>
    <w:tmpl w:val="B59A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245AB"/>
    <w:multiLevelType w:val="hybridMultilevel"/>
    <w:tmpl w:val="8D94E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A4691"/>
    <w:multiLevelType w:val="hybridMultilevel"/>
    <w:tmpl w:val="FC109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3B7E21"/>
    <w:multiLevelType w:val="hybridMultilevel"/>
    <w:tmpl w:val="1DB0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273E8"/>
    <w:multiLevelType w:val="hybridMultilevel"/>
    <w:tmpl w:val="DE38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716EA"/>
    <w:multiLevelType w:val="hybridMultilevel"/>
    <w:tmpl w:val="644C53A4"/>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E1869BF"/>
    <w:multiLevelType w:val="hybridMultilevel"/>
    <w:tmpl w:val="085A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54839"/>
    <w:multiLevelType w:val="hybridMultilevel"/>
    <w:tmpl w:val="9298557C"/>
    <w:lvl w:ilvl="0" w:tplc="7C5E8F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02097"/>
    <w:multiLevelType w:val="hybridMultilevel"/>
    <w:tmpl w:val="F498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F2EF6"/>
    <w:multiLevelType w:val="hybridMultilevel"/>
    <w:tmpl w:val="79BCB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929FB"/>
    <w:multiLevelType w:val="hybridMultilevel"/>
    <w:tmpl w:val="7114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F7EC2"/>
    <w:multiLevelType w:val="hybridMultilevel"/>
    <w:tmpl w:val="67CA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90233"/>
    <w:multiLevelType w:val="hybridMultilevel"/>
    <w:tmpl w:val="C7102A24"/>
    <w:lvl w:ilvl="0" w:tplc="08090001">
      <w:start w:val="1"/>
      <w:numFmt w:val="bullet"/>
      <w:lvlText w:val=""/>
      <w:lvlJc w:val="left"/>
      <w:pPr>
        <w:ind w:left="720" w:hanging="360"/>
      </w:pPr>
      <w:rPr>
        <w:rFonts w:ascii="Symbol" w:hAnsi="Symbol" w:hint="default"/>
      </w:rPr>
    </w:lvl>
    <w:lvl w:ilvl="1" w:tplc="AC9C489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A6783"/>
    <w:multiLevelType w:val="hybridMultilevel"/>
    <w:tmpl w:val="91E2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11"/>
  </w:num>
  <w:num w:numId="5">
    <w:abstractNumId w:val="2"/>
  </w:num>
  <w:num w:numId="6">
    <w:abstractNumId w:val="6"/>
  </w:num>
  <w:num w:numId="7">
    <w:abstractNumId w:val="1"/>
  </w:num>
  <w:num w:numId="8">
    <w:abstractNumId w:val="0"/>
  </w:num>
  <w:num w:numId="9">
    <w:abstractNumId w:val="7"/>
  </w:num>
  <w:num w:numId="10">
    <w:abstractNumId w:val="5"/>
  </w:num>
  <w:num w:numId="11">
    <w:abstractNumId w:val="9"/>
  </w:num>
  <w:num w:numId="12">
    <w:abstractNumId w:val="4"/>
  </w:num>
  <w:num w:numId="13">
    <w:abstractNumId w:val="3"/>
  </w:num>
  <w:num w:numId="14">
    <w:abstractNumId w:val="1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A1"/>
    <w:rsid w:val="00041A04"/>
    <w:rsid w:val="00057A55"/>
    <w:rsid w:val="00085B7F"/>
    <w:rsid w:val="00087BEB"/>
    <w:rsid w:val="00090864"/>
    <w:rsid w:val="000B0E17"/>
    <w:rsid w:val="000B4310"/>
    <w:rsid w:val="000C7168"/>
    <w:rsid w:val="00112F8C"/>
    <w:rsid w:val="001220E5"/>
    <w:rsid w:val="001546A5"/>
    <w:rsid w:val="00171B56"/>
    <w:rsid w:val="001773FD"/>
    <w:rsid w:val="001A30DD"/>
    <w:rsid w:val="002034E1"/>
    <w:rsid w:val="00207B5E"/>
    <w:rsid w:val="002129B7"/>
    <w:rsid w:val="00224E32"/>
    <w:rsid w:val="00262FB4"/>
    <w:rsid w:val="002931A5"/>
    <w:rsid w:val="00295102"/>
    <w:rsid w:val="002F51F9"/>
    <w:rsid w:val="00316DF4"/>
    <w:rsid w:val="00334127"/>
    <w:rsid w:val="003404ED"/>
    <w:rsid w:val="0036510D"/>
    <w:rsid w:val="003661DB"/>
    <w:rsid w:val="003860B2"/>
    <w:rsid w:val="003A0446"/>
    <w:rsid w:val="003B56B0"/>
    <w:rsid w:val="003D587E"/>
    <w:rsid w:val="003F407B"/>
    <w:rsid w:val="004000D7"/>
    <w:rsid w:val="004931A7"/>
    <w:rsid w:val="00497BDB"/>
    <w:rsid w:val="004C269D"/>
    <w:rsid w:val="004D2229"/>
    <w:rsid w:val="00504E43"/>
    <w:rsid w:val="0052254F"/>
    <w:rsid w:val="00546466"/>
    <w:rsid w:val="00577765"/>
    <w:rsid w:val="0058099A"/>
    <w:rsid w:val="005A55BC"/>
    <w:rsid w:val="00661485"/>
    <w:rsid w:val="00687C92"/>
    <w:rsid w:val="006B4884"/>
    <w:rsid w:val="006B48E8"/>
    <w:rsid w:val="006C49DB"/>
    <w:rsid w:val="006C7431"/>
    <w:rsid w:val="006F3D52"/>
    <w:rsid w:val="0071183E"/>
    <w:rsid w:val="0074450C"/>
    <w:rsid w:val="007466FA"/>
    <w:rsid w:val="007507C9"/>
    <w:rsid w:val="00783931"/>
    <w:rsid w:val="007908F4"/>
    <w:rsid w:val="007D22F7"/>
    <w:rsid w:val="007E4A3A"/>
    <w:rsid w:val="007F1105"/>
    <w:rsid w:val="008149C4"/>
    <w:rsid w:val="0082473F"/>
    <w:rsid w:val="00833A4F"/>
    <w:rsid w:val="0084712B"/>
    <w:rsid w:val="00852EB6"/>
    <w:rsid w:val="00895734"/>
    <w:rsid w:val="00897BC1"/>
    <w:rsid w:val="008A2728"/>
    <w:rsid w:val="008C5B1A"/>
    <w:rsid w:val="008C5BA5"/>
    <w:rsid w:val="008E7740"/>
    <w:rsid w:val="009246A3"/>
    <w:rsid w:val="009C569A"/>
    <w:rsid w:val="009C788C"/>
    <w:rsid w:val="009D323B"/>
    <w:rsid w:val="009D4430"/>
    <w:rsid w:val="009F4B0A"/>
    <w:rsid w:val="009F51FC"/>
    <w:rsid w:val="00A13BB4"/>
    <w:rsid w:val="00A15E44"/>
    <w:rsid w:val="00A17718"/>
    <w:rsid w:val="00A44D23"/>
    <w:rsid w:val="00A511A6"/>
    <w:rsid w:val="00A647D8"/>
    <w:rsid w:val="00A71352"/>
    <w:rsid w:val="00AE3CAF"/>
    <w:rsid w:val="00AF5391"/>
    <w:rsid w:val="00B018E0"/>
    <w:rsid w:val="00B01C0F"/>
    <w:rsid w:val="00B378A9"/>
    <w:rsid w:val="00B6650B"/>
    <w:rsid w:val="00C03EF7"/>
    <w:rsid w:val="00C05643"/>
    <w:rsid w:val="00C101A1"/>
    <w:rsid w:val="00C50853"/>
    <w:rsid w:val="00CA00DA"/>
    <w:rsid w:val="00CA36CE"/>
    <w:rsid w:val="00CA3EE7"/>
    <w:rsid w:val="00D10BAA"/>
    <w:rsid w:val="00D954B0"/>
    <w:rsid w:val="00DA3FD0"/>
    <w:rsid w:val="00E56D70"/>
    <w:rsid w:val="00E666F6"/>
    <w:rsid w:val="00E92D6E"/>
    <w:rsid w:val="00EA0AB0"/>
    <w:rsid w:val="00EA39DA"/>
    <w:rsid w:val="00EA598E"/>
    <w:rsid w:val="00EC647A"/>
    <w:rsid w:val="00EE7EF5"/>
    <w:rsid w:val="00F01BBB"/>
    <w:rsid w:val="00F35AE7"/>
    <w:rsid w:val="00F529FE"/>
    <w:rsid w:val="00F65450"/>
    <w:rsid w:val="00FA5B23"/>
    <w:rsid w:val="00FB52CE"/>
    <w:rsid w:val="00FB6E52"/>
    <w:rsid w:val="00FC4FA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665E53"/>
  <w15:docId w15:val="{CE209819-6DF5-4D9A-A8B5-5BFD0933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A1"/>
    <w:rPr>
      <w:rFonts w:eastAsia="Times New Roman"/>
    </w:rPr>
  </w:style>
  <w:style w:type="paragraph" w:styleId="Heading2">
    <w:name w:val="heading 2"/>
    <w:basedOn w:val="Normal"/>
    <w:next w:val="Normal"/>
    <w:link w:val="Heading2Char"/>
    <w:uiPriority w:val="9"/>
    <w:unhideWhenUsed/>
    <w:qFormat/>
    <w:rsid w:val="002931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48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1A1"/>
    <w:pPr>
      <w:autoSpaceDE w:val="0"/>
      <w:autoSpaceDN w:val="0"/>
      <w:adjustRightInd w:val="0"/>
    </w:pPr>
    <w:rPr>
      <w:rFonts w:eastAsia="Times New Roman"/>
      <w:color w:val="000000"/>
    </w:rPr>
  </w:style>
  <w:style w:type="paragraph" w:styleId="BalloonText">
    <w:name w:val="Balloon Text"/>
    <w:basedOn w:val="Normal"/>
    <w:link w:val="BalloonTextChar"/>
    <w:uiPriority w:val="99"/>
    <w:semiHidden/>
    <w:unhideWhenUsed/>
    <w:rsid w:val="002931A5"/>
    <w:rPr>
      <w:rFonts w:ascii="Tahoma" w:hAnsi="Tahoma" w:cs="Tahoma"/>
      <w:sz w:val="16"/>
      <w:szCs w:val="16"/>
    </w:rPr>
  </w:style>
  <w:style w:type="character" w:customStyle="1" w:styleId="BalloonTextChar">
    <w:name w:val="Balloon Text Char"/>
    <w:basedOn w:val="DefaultParagraphFont"/>
    <w:link w:val="BalloonText"/>
    <w:uiPriority w:val="99"/>
    <w:semiHidden/>
    <w:rsid w:val="002931A5"/>
    <w:rPr>
      <w:rFonts w:ascii="Tahoma" w:eastAsia="Times New Roman" w:hAnsi="Tahoma" w:cs="Tahoma"/>
      <w:sz w:val="16"/>
      <w:szCs w:val="16"/>
    </w:rPr>
  </w:style>
  <w:style w:type="character" w:customStyle="1" w:styleId="Heading2Char">
    <w:name w:val="Heading 2 Char"/>
    <w:basedOn w:val="DefaultParagraphFont"/>
    <w:link w:val="Heading2"/>
    <w:uiPriority w:val="9"/>
    <w:rsid w:val="002931A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931A5"/>
    <w:pPr>
      <w:tabs>
        <w:tab w:val="center" w:pos="4513"/>
        <w:tab w:val="right" w:pos="9026"/>
      </w:tabs>
    </w:pPr>
  </w:style>
  <w:style w:type="character" w:customStyle="1" w:styleId="HeaderChar">
    <w:name w:val="Header Char"/>
    <w:basedOn w:val="DefaultParagraphFont"/>
    <w:link w:val="Header"/>
    <w:uiPriority w:val="99"/>
    <w:rsid w:val="002931A5"/>
    <w:rPr>
      <w:rFonts w:eastAsia="Times New Roman"/>
    </w:rPr>
  </w:style>
  <w:style w:type="paragraph" w:styleId="Footer">
    <w:name w:val="footer"/>
    <w:basedOn w:val="Normal"/>
    <w:link w:val="FooterChar"/>
    <w:uiPriority w:val="99"/>
    <w:unhideWhenUsed/>
    <w:rsid w:val="002931A5"/>
    <w:pPr>
      <w:tabs>
        <w:tab w:val="center" w:pos="4513"/>
        <w:tab w:val="right" w:pos="9026"/>
      </w:tabs>
    </w:pPr>
  </w:style>
  <w:style w:type="character" w:customStyle="1" w:styleId="FooterChar">
    <w:name w:val="Footer Char"/>
    <w:basedOn w:val="DefaultParagraphFont"/>
    <w:link w:val="Footer"/>
    <w:uiPriority w:val="99"/>
    <w:rsid w:val="002931A5"/>
    <w:rPr>
      <w:rFonts w:eastAsia="Times New Roman"/>
    </w:rPr>
  </w:style>
  <w:style w:type="character" w:customStyle="1" w:styleId="Heading3Char">
    <w:name w:val="Heading 3 Char"/>
    <w:basedOn w:val="DefaultParagraphFont"/>
    <w:link w:val="Heading3"/>
    <w:uiPriority w:val="9"/>
    <w:rsid w:val="006B48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00DA"/>
    <w:pPr>
      <w:ind w:left="720"/>
      <w:contextualSpacing/>
    </w:pPr>
    <w:rPr>
      <w:rFonts w:eastAsiaTheme="minorHAnsi"/>
    </w:rPr>
  </w:style>
  <w:style w:type="character" w:styleId="Hyperlink">
    <w:name w:val="Hyperlink"/>
    <w:basedOn w:val="DefaultParagraphFont"/>
    <w:uiPriority w:val="99"/>
    <w:unhideWhenUsed/>
    <w:rsid w:val="00783931"/>
    <w:rPr>
      <w:color w:val="0000FF" w:themeColor="hyperlink"/>
      <w:u w:val="single"/>
    </w:rPr>
  </w:style>
  <w:style w:type="character" w:styleId="FollowedHyperlink">
    <w:name w:val="FollowedHyperlink"/>
    <w:basedOn w:val="DefaultParagraphFont"/>
    <w:uiPriority w:val="99"/>
    <w:semiHidden/>
    <w:unhideWhenUsed/>
    <w:rsid w:val="00783931"/>
    <w:rPr>
      <w:color w:val="800080" w:themeColor="followedHyperlink"/>
      <w:u w:val="single"/>
    </w:rPr>
  </w:style>
  <w:style w:type="table" w:styleId="TableGrid">
    <w:name w:val="Table Grid"/>
    <w:basedOn w:val="TableNormal"/>
    <w:uiPriority w:val="59"/>
    <w:rsid w:val="00EE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2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xfordshire.gov.uk/residents/children-education-and-families/education-and-learning/special-educational-needs-and-disability-local-offer/education-health-and-care-plans-and-assessments/requesting-education-health-and-care-needs-assessment/what-you-need-know" TargetMode="External"/><Relationship Id="rId18" Type="http://schemas.openxmlformats.org/officeDocument/2006/relationships/hyperlink" Target="https://view.officeapps.live.com/op/view.aspx?src=https%3A%2F%2Fwww.oxfordshire.gov.uk%2Fsites%2Fdefault%2Ffiles%2Ffile%2Fearly-years-childcare%2FAllAboutMe.doc&amp;wdOrigin=BROWSELIN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oxfordshire.gov.uk/cms/content/early-years-sen-toolkit-social-emotional-and-mental-health-needs" TargetMode="External"/><Relationship Id="rId7" Type="http://schemas.openxmlformats.org/officeDocument/2006/relationships/endnotes" Target="endnotes.xml"/><Relationship Id="rId12" Type="http://schemas.openxmlformats.org/officeDocument/2006/relationships/hyperlink" Target="https://www.oxfordshire.gov.uk/business/information-providers/childrens-services-providers/sen-support-providers/guidance-and-procedures" TargetMode="External"/><Relationship Id="rId17" Type="http://schemas.openxmlformats.org/officeDocument/2006/relationships/hyperlink" Target="https://www.oxfordshire.gov.uk/business/information-providers/childrens-services-providers/sen-support-providers/guidance-and-procedur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xfordshire.gov.uk/business/information-providers/childrens-services-providers/sen-support-providers/guidance-and-procedures" TargetMode="External"/><Relationship Id="rId20" Type="http://schemas.openxmlformats.org/officeDocument/2006/relationships/hyperlink" Target="https://www.oxfordshire.gov.uk/cms/content/early-years-sen-toolkit-social-emotional-and-mental-health-need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SEN.Funding@oxfordshire.gov.uk" TargetMode="External"/><Relationship Id="rId24" Type="http://schemas.openxmlformats.org/officeDocument/2006/relationships/hyperlink" Target="mailto:EYSEN.Funding@oxfordshire.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xfordshire.gov.uk/residents/children-education-and-families/education-and-learning/special-educational-needs-and-disability-local-offer/education-health-and-care-plans-and-assessments/requesting-education-health-and-care-needs-assessment/what-you-need-know" TargetMode="External"/><Relationship Id="rId23" Type="http://schemas.openxmlformats.org/officeDocument/2006/relationships/hyperlink" Target="mailto:EYSEN.Funding@oxfordshire.gov.uk" TargetMode="External"/><Relationship Id="rId28" Type="http://schemas.openxmlformats.org/officeDocument/2006/relationships/footer" Target="footer2.xml"/><Relationship Id="rId10" Type="http://schemas.openxmlformats.org/officeDocument/2006/relationships/hyperlink" Target="https://www.oxfordshire.gov.uk/business/information-providers/childrens-services-providers/sen-support-providers/guidance-and-procedures" TargetMode="External"/><Relationship Id="rId19" Type="http://schemas.openxmlformats.org/officeDocument/2006/relationships/hyperlink" Target="https://www.oxfordshire.gov.uk/business/information-providers/childrens-services-providers/sen-support-providers/guidance-and-procedur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xfordshire.gov.uk/sites/default/files/file/special-educational-needs/SENDTransitionFundingforSENChildrenstartingschoolinReceptionClasses.pdf" TargetMode="External"/><Relationship Id="rId14" Type="http://schemas.openxmlformats.org/officeDocument/2006/relationships/hyperlink" Target="https://www.oxfordshire.gov.uk/business/information-providers/childrens-services-providers/sen-support-providers/guidance-and-procedures" TargetMode="External"/><Relationship Id="rId22" Type="http://schemas.openxmlformats.org/officeDocument/2006/relationships/hyperlink" Target="https://www.oxfordshire.gov.uk/business/information-providers/childrens-services-providers/sen-support-providers/guidance-and-procedure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F527-8128-4B78-ACD0-99F0444C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netta.buckett</dc:creator>
  <cp:lastModifiedBy>White, Suzanne - Oxfordshire County Council</cp:lastModifiedBy>
  <cp:revision>2</cp:revision>
  <cp:lastPrinted>2022-11-18T09:42:00Z</cp:lastPrinted>
  <dcterms:created xsi:type="dcterms:W3CDTF">2022-11-18T14:51:00Z</dcterms:created>
  <dcterms:modified xsi:type="dcterms:W3CDTF">2022-11-18T14:51:00Z</dcterms:modified>
</cp:coreProperties>
</file>