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1F9" w:rsidRPr="00B221F9" w:rsidRDefault="00B221F9" w:rsidP="00B221F9">
      <w:pPr>
        <w:pStyle w:val="Title"/>
      </w:pPr>
      <w:r w:rsidRPr="00B221F9">
        <w:t>Drugs and Alcohol Policy</w:t>
      </w:r>
    </w:p>
    <w:p w:rsidR="00B221F9" w:rsidRPr="00B221F9" w:rsidRDefault="00B221F9" w:rsidP="00180E6B">
      <w:pPr>
        <w:pStyle w:val="Heading1"/>
      </w:pPr>
      <w:r w:rsidRPr="00B221F9">
        <w:t>Background</w:t>
      </w:r>
    </w:p>
    <w:p w:rsidR="00B221F9" w:rsidRPr="00B221F9" w:rsidRDefault="00B221F9" w:rsidP="00FD4D10">
      <w:pPr>
        <w:pStyle w:val="Numberedparagraphs"/>
        <w:rPr>
          <w:lang w:bidi="en-US"/>
        </w:rPr>
      </w:pPr>
      <w:r w:rsidRPr="00B221F9">
        <w:rPr>
          <w:lang w:bidi="en-US"/>
        </w:rPr>
        <w:t xml:space="preserve">The </w:t>
      </w:r>
      <w:r w:rsidR="00637CB6">
        <w:t>council</w:t>
      </w:r>
      <w:r w:rsidRPr="00B221F9">
        <w:rPr>
          <w:lang w:bidi="en-US"/>
        </w:rPr>
        <w:t xml:space="preserve"> is committed to providing a safe, healthy and effective working environment for the benefit of all employees and </w:t>
      </w:r>
      <w:r w:rsidR="00180E6B">
        <w:t xml:space="preserve">to deliver </w:t>
      </w:r>
      <w:r>
        <w:rPr>
          <w:lang w:bidi="en-US"/>
        </w:rPr>
        <w:t>high standards of service.</w:t>
      </w:r>
    </w:p>
    <w:p w:rsidR="00B221F9" w:rsidRDefault="00B221F9" w:rsidP="00AA0D45">
      <w:pPr>
        <w:pStyle w:val="Numberedparagraphs"/>
        <w:rPr>
          <w:lang w:bidi="en-US"/>
        </w:rPr>
      </w:pPr>
      <w:r w:rsidRPr="00B221F9">
        <w:rPr>
          <w:lang w:bidi="en-US"/>
        </w:rPr>
        <w:t xml:space="preserve">This policy applies to all </w:t>
      </w:r>
      <w:r w:rsidR="0039236A">
        <w:t>employees</w:t>
      </w:r>
      <w:r w:rsidR="00180E6B">
        <w:t xml:space="preserve">, volunteers and agency workers. </w:t>
      </w:r>
      <w:r w:rsidR="0039236A">
        <w:t xml:space="preserve"> </w:t>
      </w:r>
      <w:r w:rsidR="0009547F">
        <w:t>The principles of this policy</w:t>
      </w:r>
      <w:r w:rsidR="0039236A">
        <w:t xml:space="preserve"> also appl</w:t>
      </w:r>
      <w:r w:rsidR="0009547F">
        <w:t>y</w:t>
      </w:r>
      <w:r w:rsidR="0039236A">
        <w:t xml:space="preserve"> to staff working for </w:t>
      </w:r>
      <w:r w:rsidR="00AA0D45" w:rsidRPr="00AA0D45">
        <w:rPr>
          <w:lang w:bidi="en-US"/>
        </w:rPr>
        <w:t>contractors</w:t>
      </w:r>
      <w:r w:rsidR="0039236A">
        <w:t xml:space="preserve"> of the council, although separate employer policies may also apply. </w:t>
      </w:r>
    </w:p>
    <w:p w:rsidR="00325311" w:rsidRPr="00325311" w:rsidRDefault="00325311" w:rsidP="00325311">
      <w:pPr>
        <w:pStyle w:val="Box-out"/>
      </w:pPr>
      <w:r w:rsidRPr="00AF0CF4">
        <w:t>If you have concerns about your own</w:t>
      </w:r>
      <w:r w:rsidR="00816345">
        <w:t>,</w:t>
      </w:r>
      <w:r w:rsidRPr="00AF0CF4">
        <w:t xml:space="preserve"> </w:t>
      </w:r>
      <w:r w:rsidR="00816345">
        <w:t xml:space="preserve">or someone else's, </w:t>
      </w:r>
      <w:r w:rsidRPr="00AF0CF4">
        <w:t xml:space="preserve">use of drugs or </w:t>
      </w:r>
      <w:r w:rsidR="00816345" w:rsidRPr="00AF0CF4">
        <w:t>alcohol,</w:t>
      </w:r>
      <w:r w:rsidRPr="00AF0CF4">
        <w:t xml:space="preserve"> you can speak confidentially and get advice from the council’s Employee Assistance </w:t>
      </w:r>
      <w:r w:rsidR="00816345">
        <w:t>S</w:t>
      </w:r>
      <w:r w:rsidRPr="00AF0CF4">
        <w:t>ervice</w:t>
      </w:r>
      <w:r>
        <w:t xml:space="preserve"> on </w:t>
      </w:r>
      <w:r w:rsidRPr="00AF0CF4">
        <w:t>0800 882 4102</w:t>
      </w:r>
      <w:r>
        <w:t xml:space="preserve">. Alternatively, speak to your GP.  </w:t>
      </w:r>
    </w:p>
    <w:p w:rsidR="00B221F9" w:rsidRPr="00B221F9" w:rsidRDefault="00B221F9" w:rsidP="00FD4D10">
      <w:pPr>
        <w:pStyle w:val="Numberedparagraphs"/>
        <w:rPr>
          <w:lang w:bidi="en-US"/>
        </w:rPr>
      </w:pPr>
      <w:r w:rsidRPr="00B221F9">
        <w:rPr>
          <w:lang w:bidi="en-US"/>
        </w:rPr>
        <w:t xml:space="preserve">The </w:t>
      </w:r>
      <w:r w:rsidR="00637CB6">
        <w:t>council</w:t>
      </w:r>
      <w:r w:rsidRPr="00B221F9">
        <w:rPr>
          <w:lang w:bidi="en-US"/>
        </w:rPr>
        <w:t xml:space="preserve"> </w:t>
      </w:r>
      <w:r w:rsidR="00325311">
        <w:t>is responsible</w:t>
      </w:r>
      <w:r w:rsidRPr="00B221F9">
        <w:rPr>
          <w:lang w:bidi="en-US"/>
        </w:rPr>
        <w:t xml:space="preserve"> for the health</w:t>
      </w:r>
      <w:r w:rsidR="00325311">
        <w:t xml:space="preserve"> and</w:t>
      </w:r>
      <w:r w:rsidRPr="00B221F9">
        <w:rPr>
          <w:lang w:bidi="en-US"/>
        </w:rPr>
        <w:t xml:space="preserve"> safety of its employees and </w:t>
      </w:r>
      <w:r w:rsidR="00325311">
        <w:t xml:space="preserve">takes positive steps, wherever possible, to support their health and wellbeing in general. </w:t>
      </w:r>
      <w:r w:rsidR="00325311" w:rsidRPr="00B221F9">
        <w:rPr>
          <w:lang w:bidi="en-US"/>
        </w:rPr>
        <w:t xml:space="preserve"> </w:t>
      </w:r>
      <w:r w:rsidR="00325311">
        <w:t>E</w:t>
      </w:r>
      <w:r w:rsidR="00637CB6">
        <w:t>mployees should be</w:t>
      </w:r>
      <w:r w:rsidRPr="00B221F9">
        <w:rPr>
          <w:lang w:bidi="en-US"/>
        </w:rPr>
        <w:t xml:space="preserve"> aware of the personal </w:t>
      </w:r>
      <w:r w:rsidR="00325311">
        <w:t xml:space="preserve">risks associated </w:t>
      </w:r>
      <w:r w:rsidRPr="00B221F9">
        <w:rPr>
          <w:lang w:bidi="en-US"/>
        </w:rPr>
        <w:t xml:space="preserve">drug and alcohol misuse, </w:t>
      </w:r>
      <w:r w:rsidR="00231552">
        <w:t>but also the risks and impact this can have on others</w:t>
      </w:r>
      <w:r>
        <w:rPr>
          <w:lang w:bidi="en-US"/>
        </w:rPr>
        <w:t>.</w:t>
      </w:r>
    </w:p>
    <w:p w:rsidR="00B221F9" w:rsidRPr="00B221F9" w:rsidRDefault="00B221F9" w:rsidP="00FD4D10">
      <w:pPr>
        <w:pStyle w:val="Numberedparagraphs"/>
        <w:rPr>
          <w:lang w:bidi="en-US"/>
        </w:rPr>
      </w:pPr>
      <w:r w:rsidRPr="00B221F9">
        <w:rPr>
          <w:lang w:bidi="en-US"/>
        </w:rPr>
        <w:t>Employees have a respons</w:t>
      </w:r>
      <w:r w:rsidR="003F718F">
        <w:rPr>
          <w:lang w:bidi="en-US"/>
        </w:rPr>
        <w:t>ibility for their own health</w:t>
      </w:r>
      <w:r w:rsidR="003F718F">
        <w:t>,</w:t>
      </w:r>
      <w:r w:rsidRPr="00B221F9">
        <w:rPr>
          <w:lang w:bidi="en-US"/>
        </w:rPr>
        <w:t xml:space="preserve"> safety and welfare during working hours and outside of working hours where the </w:t>
      </w:r>
      <w:r w:rsidR="00180E6B">
        <w:t xml:space="preserve">use of </w:t>
      </w:r>
      <w:r w:rsidRPr="00B221F9">
        <w:rPr>
          <w:lang w:bidi="en-US"/>
        </w:rPr>
        <w:t>drug</w:t>
      </w:r>
      <w:r w:rsidR="00180E6B">
        <w:t>s</w:t>
      </w:r>
      <w:r w:rsidR="00231552">
        <w:t xml:space="preserve"> </w:t>
      </w:r>
      <w:r w:rsidRPr="00B221F9">
        <w:rPr>
          <w:lang w:bidi="en-US"/>
        </w:rPr>
        <w:t>and alcohol may affect beh</w:t>
      </w:r>
      <w:r>
        <w:rPr>
          <w:lang w:bidi="en-US"/>
        </w:rPr>
        <w:t>aviour and performance at work.</w:t>
      </w:r>
    </w:p>
    <w:p w:rsidR="003E3F1A" w:rsidRDefault="00637CB6" w:rsidP="003E3F1A">
      <w:pPr>
        <w:rPr>
          <w:rStyle w:val="Hyperlink"/>
        </w:rPr>
      </w:pPr>
      <w:r>
        <w:rPr>
          <w:lang w:bidi="en-US"/>
        </w:rPr>
        <w:t xml:space="preserve">This </w:t>
      </w:r>
      <w:r>
        <w:t>p</w:t>
      </w:r>
      <w:r w:rsidR="00B221F9" w:rsidRPr="00B221F9">
        <w:rPr>
          <w:lang w:bidi="en-US"/>
        </w:rPr>
        <w:t xml:space="preserve">olicy should be read in conjunction with the </w:t>
      </w:r>
      <w:hyperlink r:id="rId8" w:history="1">
        <w:r w:rsidR="00CE1195" w:rsidRPr="00890E61">
          <w:rPr>
            <w:rStyle w:val="Hyperlink"/>
          </w:rPr>
          <w:t>Driving at Work</w:t>
        </w:r>
      </w:hyperlink>
      <w:r w:rsidR="00CE1195" w:rsidRPr="005B39C9">
        <w:t xml:space="preserve"> Policy</w:t>
      </w:r>
      <w:r w:rsidR="003E3F1A">
        <w:t xml:space="preserve"> and the </w:t>
      </w:r>
      <w:hyperlink r:id="rId9" w:history="1">
        <w:r w:rsidR="003E3F1A" w:rsidRPr="003E3F1A">
          <w:rPr>
            <w:rStyle w:val="Hyperlink"/>
          </w:rPr>
          <w:t>DBS Criminal Record Checking policy</w:t>
        </w:r>
      </w:hyperlink>
      <w:r w:rsidR="003E3F1A">
        <w:t xml:space="preserve">. </w:t>
      </w:r>
    </w:p>
    <w:p w:rsidR="00180E6B" w:rsidRDefault="00B221F9" w:rsidP="003E3F1A">
      <w:r w:rsidRPr="00B221F9">
        <w:rPr>
          <w:lang w:bidi="en-US"/>
        </w:rPr>
        <w:t xml:space="preserve">In this policy the term ‘misuse of drugs’ encompasses the </w:t>
      </w:r>
      <w:r w:rsidR="008D2D29">
        <w:t xml:space="preserve">supply or </w:t>
      </w:r>
      <w:r w:rsidRPr="00B221F9">
        <w:rPr>
          <w:lang w:bidi="en-US"/>
        </w:rPr>
        <w:t xml:space="preserve">misuse of over-the-counter or prescription drugs as well as substance </w:t>
      </w:r>
      <w:r>
        <w:rPr>
          <w:lang w:bidi="en-US"/>
        </w:rPr>
        <w:t>misuse e.g. glue, solvents etc.</w:t>
      </w:r>
      <w:r w:rsidR="008D2D29">
        <w:t xml:space="preserve"> and psychoactive substances ("legal highs")</w:t>
      </w:r>
      <w:r w:rsidR="00B22F09">
        <w:t xml:space="preserve"> as defined in the Psychoactive Substances Act 2016</w:t>
      </w:r>
      <w:r w:rsidR="008D2D29">
        <w:t>.</w:t>
      </w:r>
    </w:p>
    <w:p w:rsidR="00B221F9" w:rsidRPr="00B221F9" w:rsidRDefault="00B221F9" w:rsidP="00180E6B">
      <w:pPr>
        <w:pStyle w:val="Heading1"/>
      </w:pPr>
      <w:r w:rsidRPr="00B221F9">
        <w:t>Policy</w:t>
      </w:r>
    </w:p>
    <w:p w:rsidR="00180E6B" w:rsidRDefault="00B221F9" w:rsidP="00FD4D10">
      <w:pPr>
        <w:pStyle w:val="Numberedparagraphs"/>
        <w:rPr>
          <w:lang w:bidi="en-US"/>
        </w:rPr>
      </w:pPr>
      <w:r w:rsidRPr="00B221F9">
        <w:rPr>
          <w:lang w:bidi="en-US"/>
        </w:rPr>
        <w:t>The taking of illegal drugs</w:t>
      </w:r>
      <w:r w:rsidR="008D2D29">
        <w:t xml:space="preserve"> </w:t>
      </w:r>
      <w:r w:rsidRPr="00B221F9">
        <w:rPr>
          <w:lang w:bidi="en-US"/>
        </w:rPr>
        <w:t xml:space="preserve">is a criminal activity and </w:t>
      </w:r>
      <w:r w:rsidR="005B39C9">
        <w:t>will be treated as such by the council</w:t>
      </w:r>
      <w:r w:rsidRPr="00B221F9">
        <w:rPr>
          <w:lang w:bidi="en-US"/>
        </w:rPr>
        <w:t xml:space="preserve">. </w:t>
      </w:r>
      <w:r w:rsidR="00146632" w:rsidRPr="00146632">
        <w:t>The taking of psychoactive substances is not a criminal activity; however the use of these substances is not tolerated.</w:t>
      </w:r>
      <w:r w:rsidR="00146632">
        <w:t xml:space="preserve"> </w:t>
      </w:r>
    </w:p>
    <w:p w:rsidR="00B221F9" w:rsidRDefault="00180E6B" w:rsidP="00FD4D10">
      <w:pPr>
        <w:pStyle w:val="Numberedparagraphs"/>
        <w:rPr>
          <w:lang w:bidi="en-US"/>
        </w:rPr>
      </w:pPr>
      <w:r>
        <w:lastRenderedPageBreak/>
        <w:t>The</w:t>
      </w:r>
      <w:r w:rsidR="00B221F9" w:rsidRPr="00B221F9">
        <w:rPr>
          <w:lang w:bidi="en-US"/>
        </w:rPr>
        <w:t xml:space="preserve"> use of alcohol or drugs</w:t>
      </w:r>
      <w:r w:rsidR="008D2D29">
        <w:t>, whether prescribed or not,</w:t>
      </w:r>
      <w:r w:rsidR="00B221F9" w:rsidRPr="00B221F9">
        <w:rPr>
          <w:lang w:bidi="en-US"/>
        </w:rPr>
        <w:t xml:space="preserve"> must not adversely impact on safety or the workplace, driving or work performance, compromise service provision or br</w:t>
      </w:r>
      <w:r w:rsidR="00637CB6">
        <w:rPr>
          <w:lang w:bidi="en-US"/>
        </w:rPr>
        <w:t xml:space="preserve">ing the </w:t>
      </w:r>
      <w:r w:rsidR="00637CB6">
        <w:t>c</w:t>
      </w:r>
      <w:r w:rsidR="00B221F9">
        <w:rPr>
          <w:lang w:bidi="en-US"/>
        </w:rPr>
        <w:t>ouncil into disrepute.</w:t>
      </w:r>
    </w:p>
    <w:p w:rsidR="00B221F9" w:rsidRPr="00B221F9" w:rsidRDefault="00B221F9" w:rsidP="00FD4D10">
      <w:pPr>
        <w:pStyle w:val="Numberedparagraphs"/>
        <w:rPr>
          <w:lang w:bidi="en-US"/>
        </w:rPr>
      </w:pPr>
      <w:r w:rsidRPr="00B221F9">
        <w:rPr>
          <w:lang w:bidi="en-US"/>
        </w:rPr>
        <w:t xml:space="preserve">The consumption </w:t>
      </w:r>
      <w:r w:rsidR="00637CB6">
        <w:rPr>
          <w:lang w:bidi="en-US"/>
        </w:rPr>
        <w:t xml:space="preserve">of alcohol while on duty or on </w:t>
      </w:r>
      <w:r w:rsidR="00637CB6">
        <w:t>c</w:t>
      </w:r>
      <w:r w:rsidRPr="00B221F9">
        <w:rPr>
          <w:lang w:bidi="en-US"/>
        </w:rPr>
        <w:t xml:space="preserve">ouncil premises is prohibited, with the exception of officially sanctioned work events where alcohol is provided. </w:t>
      </w:r>
      <w:r w:rsidR="00931307">
        <w:t xml:space="preserve">However, at such events, council employees are expected to comply with the standards </w:t>
      </w:r>
      <w:r w:rsidR="00921B3D">
        <w:t xml:space="preserve">of behaviour </w:t>
      </w:r>
      <w:r w:rsidR="00931307">
        <w:t xml:space="preserve">set out in this policy. </w:t>
      </w:r>
    </w:p>
    <w:p w:rsidR="00B221F9" w:rsidRPr="00B221F9" w:rsidRDefault="00B221F9" w:rsidP="00AA0D45">
      <w:pPr>
        <w:pStyle w:val="Numberedparagraphs"/>
        <w:rPr>
          <w:lang w:bidi="en-US"/>
        </w:rPr>
      </w:pPr>
      <w:r w:rsidRPr="00B221F9">
        <w:rPr>
          <w:lang w:bidi="en-US"/>
        </w:rPr>
        <w:t xml:space="preserve">Consumption of alcohol during lunch/break periods and immediately prior to </w:t>
      </w:r>
      <w:r>
        <w:rPr>
          <w:lang w:bidi="en-US"/>
        </w:rPr>
        <w:t>commencing work is discouraged.</w:t>
      </w:r>
      <w:r w:rsidR="00C73907" w:rsidRPr="00C73907">
        <w:t xml:space="preserve"> </w:t>
      </w:r>
      <w:r w:rsidR="00C73907" w:rsidRPr="00C73907">
        <w:rPr>
          <w:lang w:bidi="en-US"/>
        </w:rPr>
        <w:t xml:space="preserve">Employees </w:t>
      </w:r>
      <w:r w:rsidR="00C73907">
        <w:t>are</w:t>
      </w:r>
      <w:r w:rsidR="00C73907" w:rsidRPr="00C73907">
        <w:rPr>
          <w:lang w:bidi="en-US"/>
        </w:rPr>
        <w:t xml:space="preserve"> not permitted to consume any alcohol within </w:t>
      </w:r>
      <w:r w:rsidR="00C73907">
        <w:t xml:space="preserve">a </w:t>
      </w:r>
      <w:r w:rsidR="00C73907" w:rsidRPr="00C73907">
        <w:rPr>
          <w:lang w:bidi="en-US"/>
        </w:rPr>
        <w:t xml:space="preserve">public house, social </w:t>
      </w:r>
      <w:r w:rsidR="00C73907">
        <w:rPr>
          <w:lang w:bidi="en-US"/>
        </w:rPr>
        <w:t>club</w:t>
      </w:r>
      <w:r w:rsidR="00C73907" w:rsidRPr="00C73907">
        <w:rPr>
          <w:lang w:bidi="en-US"/>
        </w:rPr>
        <w:t>, restaurant or similar establishment</w:t>
      </w:r>
      <w:r w:rsidR="00AA0D45">
        <w:t xml:space="preserve"> while </w:t>
      </w:r>
      <w:r w:rsidR="00AA0D45" w:rsidRPr="00AA0D45">
        <w:t>wear</w:t>
      </w:r>
      <w:r w:rsidR="00AA0D45">
        <w:t>ing</w:t>
      </w:r>
      <w:r w:rsidR="00AA0D45" w:rsidRPr="00AA0D45">
        <w:t xml:space="preserve"> their uniform / work badge</w:t>
      </w:r>
      <w:r w:rsidR="00AA0D45">
        <w:t>, or otherwise identifiable as a council employee</w:t>
      </w:r>
      <w:r w:rsidR="00C73907" w:rsidRPr="00C73907">
        <w:rPr>
          <w:lang w:bidi="en-US"/>
        </w:rPr>
        <w:t xml:space="preserve">.   </w:t>
      </w:r>
    </w:p>
    <w:p w:rsidR="00BF3E2C" w:rsidRDefault="00B221F9" w:rsidP="008D2D29">
      <w:pPr>
        <w:pStyle w:val="Numberedparagraphs"/>
        <w:rPr>
          <w:lang w:bidi="en-US"/>
        </w:rPr>
      </w:pPr>
      <w:r w:rsidRPr="00B221F9">
        <w:rPr>
          <w:lang w:bidi="en-US"/>
        </w:rPr>
        <w:t xml:space="preserve">The </w:t>
      </w:r>
      <w:r w:rsidR="00A03D15">
        <w:t>council will take immediate action where</w:t>
      </w:r>
      <w:r w:rsidR="00BF3E2C">
        <w:t xml:space="preserve"> employees are suspected or found to be involved in</w:t>
      </w:r>
      <w:r w:rsidR="00A03D15">
        <w:t xml:space="preserve"> illegal activities </w:t>
      </w:r>
      <w:r w:rsidR="00BF3E2C">
        <w:t>relating to the</w:t>
      </w:r>
      <w:r w:rsidRPr="00B221F9">
        <w:rPr>
          <w:lang w:bidi="en-US"/>
        </w:rPr>
        <w:t xml:space="preserve"> use</w:t>
      </w:r>
      <w:r w:rsidR="00C73907">
        <w:t xml:space="preserve"> or supply </w:t>
      </w:r>
      <w:r w:rsidRPr="00B221F9">
        <w:rPr>
          <w:lang w:bidi="en-US"/>
        </w:rPr>
        <w:t>of drugs</w:t>
      </w:r>
      <w:r w:rsidR="00BF3E2C">
        <w:t xml:space="preserve"> at work</w:t>
      </w:r>
      <w:r w:rsidRPr="00B221F9">
        <w:rPr>
          <w:lang w:bidi="en-US"/>
        </w:rPr>
        <w:t xml:space="preserve">. This would </w:t>
      </w:r>
      <w:r w:rsidR="00A03D15">
        <w:t>include contacting the Police and taking action under the council's</w:t>
      </w:r>
      <w:r w:rsidR="00BF3E2C">
        <w:t xml:space="preserve"> Disciplinary and Capability Policy</w:t>
      </w:r>
      <w:r w:rsidRPr="00B221F9">
        <w:rPr>
          <w:lang w:bidi="en-US"/>
        </w:rPr>
        <w:t xml:space="preserve">. </w:t>
      </w:r>
    </w:p>
    <w:p w:rsidR="00921B3D" w:rsidRDefault="00921B3D" w:rsidP="00921B3D">
      <w:pPr>
        <w:pStyle w:val="Heading2"/>
      </w:pPr>
      <w:r>
        <w:t>Use of drugs and alcohol outside of work</w:t>
      </w:r>
    </w:p>
    <w:p w:rsidR="00921B3D" w:rsidRDefault="00B221F9" w:rsidP="008D2D29">
      <w:pPr>
        <w:pStyle w:val="Numberedparagraphs"/>
        <w:rPr>
          <w:lang w:bidi="en-US"/>
        </w:rPr>
      </w:pPr>
      <w:r w:rsidRPr="00B221F9">
        <w:rPr>
          <w:lang w:bidi="en-US"/>
        </w:rPr>
        <w:t xml:space="preserve">If </w:t>
      </w:r>
      <w:r w:rsidR="00BF3E2C">
        <w:t xml:space="preserve">the </w:t>
      </w:r>
      <w:r w:rsidRPr="00B221F9">
        <w:rPr>
          <w:lang w:bidi="en-US"/>
        </w:rPr>
        <w:t xml:space="preserve">use </w:t>
      </w:r>
      <w:r w:rsidR="00BF3E2C">
        <w:t xml:space="preserve">of drugs or alcohol </w:t>
      </w:r>
      <w:r w:rsidRPr="00B221F9">
        <w:rPr>
          <w:lang w:bidi="en-US"/>
        </w:rPr>
        <w:t>outside of work</w:t>
      </w:r>
      <w:r w:rsidR="00931307">
        <w:t xml:space="preserve"> is found to be </w:t>
      </w:r>
      <w:r w:rsidR="00931307" w:rsidRPr="00B221F9">
        <w:rPr>
          <w:lang w:bidi="en-US"/>
        </w:rPr>
        <w:t>affect</w:t>
      </w:r>
      <w:r w:rsidR="00931307">
        <w:t xml:space="preserve">ing </w:t>
      </w:r>
      <w:r w:rsidRPr="00B221F9">
        <w:rPr>
          <w:lang w:bidi="en-US"/>
        </w:rPr>
        <w:t xml:space="preserve">an employee’s </w:t>
      </w:r>
      <w:r w:rsidR="0009547F">
        <w:t xml:space="preserve">attendance or </w:t>
      </w:r>
      <w:r w:rsidRPr="00B221F9">
        <w:rPr>
          <w:lang w:bidi="en-US"/>
        </w:rPr>
        <w:t xml:space="preserve">performance at work then disciplinary action </w:t>
      </w:r>
      <w:r w:rsidR="00931307">
        <w:t>may</w:t>
      </w:r>
      <w:r w:rsidR="00931307" w:rsidRPr="00B221F9">
        <w:rPr>
          <w:lang w:bidi="en-US"/>
        </w:rPr>
        <w:t xml:space="preserve"> </w:t>
      </w:r>
      <w:r w:rsidRPr="00B221F9">
        <w:rPr>
          <w:lang w:bidi="en-US"/>
        </w:rPr>
        <w:t xml:space="preserve">be taken. </w:t>
      </w:r>
    </w:p>
    <w:p w:rsidR="00B221F9" w:rsidRDefault="00B221F9" w:rsidP="008D2D29">
      <w:pPr>
        <w:pStyle w:val="Numberedparagraphs"/>
        <w:rPr>
          <w:lang w:bidi="en-US"/>
        </w:rPr>
      </w:pPr>
      <w:r w:rsidRPr="00B221F9">
        <w:rPr>
          <w:lang w:bidi="en-US"/>
        </w:rPr>
        <w:t>I</w:t>
      </w:r>
      <w:r w:rsidR="00AA6F9D">
        <w:t xml:space="preserve">f an employee is subject </w:t>
      </w:r>
      <w:r w:rsidR="00BF3E2C">
        <w:t>to criminal investigation or proceedings in relation to the use or supply of illegal substances outside of work</w:t>
      </w:r>
      <w:r w:rsidR="00AA6F9D">
        <w:t>,</w:t>
      </w:r>
      <w:r w:rsidR="00BF3E2C">
        <w:t xml:space="preserve"> the </w:t>
      </w:r>
      <w:r w:rsidRPr="00B221F9">
        <w:rPr>
          <w:lang w:bidi="en-US"/>
        </w:rPr>
        <w:t xml:space="preserve">implications </w:t>
      </w:r>
      <w:r w:rsidR="00AA6F9D">
        <w:t xml:space="preserve">of this on </w:t>
      </w:r>
      <w:r w:rsidR="00BF3E2C">
        <w:t xml:space="preserve">their employment </w:t>
      </w:r>
      <w:r w:rsidRPr="00B221F9">
        <w:rPr>
          <w:lang w:bidi="en-US"/>
        </w:rPr>
        <w:t>will be considered</w:t>
      </w:r>
      <w:r w:rsidR="00931307">
        <w:t>,</w:t>
      </w:r>
      <w:r w:rsidRPr="00B221F9">
        <w:rPr>
          <w:lang w:bidi="en-US"/>
        </w:rPr>
        <w:t xml:space="preserve"> </w:t>
      </w:r>
      <w:r w:rsidR="00AA6F9D">
        <w:t xml:space="preserve">and this </w:t>
      </w:r>
      <w:r w:rsidRPr="00B221F9">
        <w:rPr>
          <w:lang w:bidi="en-US"/>
        </w:rPr>
        <w:t>may result in d</w:t>
      </w:r>
      <w:r>
        <w:rPr>
          <w:lang w:bidi="en-US"/>
        </w:rPr>
        <w:t>isciplinary action.</w:t>
      </w:r>
    </w:p>
    <w:p w:rsidR="00921B3D" w:rsidRDefault="00921B3D" w:rsidP="00921B3D">
      <w:pPr>
        <w:pStyle w:val="Heading2"/>
      </w:pPr>
      <w:r>
        <w:t>Common signs of drug or alcohol misuse</w:t>
      </w:r>
    </w:p>
    <w:p w:rsidR="00B221F9" w:rsidRPr="00B221F9" w:rsidRDefault="005B39C9" w:rsidP="00FD4D10">
      <w:pPr>
        <w:pStyle w:val="Numberedparagraphs"/>
        <w:rPr>
          <w:lang w:bidi="en-US"/>
        </w:rPr>
      </w:pPr>
      <w:r>
        <w:t>Indicators</w:t>
      </w:r>
      <w:r w:rsidR="00B221F9" w:rsidRPr="00B221F9">
        <w:rPr>
          <w:lang w:bidi="en-US"/>
        </w:rPr>
        <w:t xml:space="preserve"> of inappropriate drug and/or alcohol use may include lateness, absenteeism, poor work and output, poor appearance and unreliability, the smell of alcohol, bad relations with colleagues, impaired speech, concentration, co–ordination, memory or judgement, and accidents.</w:t>
      </w:r>
    </w:p>
    <w:p w:rsidR="005B39C9" w:rsidRDefault="00B221F9" w:rsidP="00FD4D10">
      <w:pPr>
        <w:pStyle w:val="Numberedparagraphs"/>
        <w:rPr>
          <w:lang w:bidi="en-US"/>
        </w:rPr>
      </w:pPr>
      <w:r w:rsidRPr="00B221F9">
        <w:rPr>
          <w:lang w:bidi="en-US"/>
        </w:rPr>
        <w:t xml:space="preserve">Where </w:t>
      </w:r>
      <w:r w:rsidR="005B39C9">
        <w:t xml:space="preserve">managers suspect </w:t>
      </w:r>
      <w:r w:rsidR="00921B3D">
        <w:t xml:space="preserve">staff to be under the influence of drugs or </w:t>
      </w:r>
      <w:proofErr w:type="gramStart"/>
      <w:r w:rsidR="00921B3D">
        <w:t xml:space="preserve">alcohol </w:t>
      </w:r>
      <w:r w:rsidR="005B39C9">
        <w:t xml:space="preserve"> they</w:t>
      </w:r>
      <w:proofErr w:type="gramEnd"/>
      <w:r w:rsidR="005B39C9">
        <w:t xml:space="preserve"> are </w:t>
      </w:r>
      <w:r w:rsidR="00AA6F9D">
        <w:t xml:space="preserve">required to speak to the member of staff promptly and discuss their concerns. </w:t>
      </w:r>
      <w:r w:rsidR="005B39C9">
        <w:t xml:space="preserve"> </w:t>
      </w:r>
    </w:p>
    <w:p w:rsidR="00921B3D" w:rsidRPr="00921B3D" w:rsidRDefault="00921B3D" w:rsidP="00921B3D">
      <w:pPr>
        <w:pStyle w:val="Numberedparagraphs"/>
      </w:pPr>
      <w:r w:rsidRPr="00921B3D">
        <w:t xml:space="preserve">Any employee unable to perform their duties </w:t>
      </w:r>
      <w:proofErr w:type="gramStart"/>
      <w:r w:rsidR="00507D54">
        <w:t>as a result of</w:t>
      </w:r>
      <w:proofErr w:type="gramEnd"/>
      <w:r w:rsidR="00507D54">
        <w:t xml:space="preserve"> </w:t>
      </w:r>
      <w:r w:rsidRPr="00921B3D">
        <w:t>alcohol or drug</w:t>
      </w:r>
      <w:r>
        <w:t xml:space="preserve"> </w:t>
      </w:r>
      <w:r w:rsidRPr="00921B3D">
        <w:t>consumption, will be required to leave work at once. It may be necessary to provide</w:t>
      </w:r>
      <w:r>
        <w:t xml:space="preserve"> </w:t>
      </w:r>
      <w:r w:rsidRPr="00921B3D">
        <w:t>someone to accompany an employee in extreme cases. Investigations will be undertaken to consider whether disciplinary action is necessary.</w:t>
      </w:r>
      <w:r>
        <w:t xml:space="preserve"> While investigations are carried out the employee may be assigned to alternative work or suspended from duties.</w:t>
      </w:r>
    </w:p>
    <w:p w:rsidR="00921B3D" w:rsidRDefault="00507D54" w:rsidP="00FD4D10">
      <w:pPr>
        <w:pStyle w:val="Numberedparagraphs"/>
        <w:rPr>
          <w:lang w:bidi="en-US"/>
        </w:rPr>
      </w:pPr>
      <w:r>
        <w:lastRenderedPageBreak/>
        <w:t>If the consumption of drugs or alcohol results in misconduct or incompetence, formal action may be taken.</w:t>
      </w:r>
    </w:p>
    <w:p w:rsidR="00507D54" w:rsidRDefault="00507D54" w:rsidP="00FD4D10">
      <w:pPr>
        <w:pStyle w:val="Numberedparagraphs"/>
        <w:rPr>
          <w:lang w:bidi="en-US"/>
        </w:rPr>
      </w:pPr>
      <w:r>
        <w:t xml:space="preserve">Employees in safety critical jobs such as drivers, those working with vulnerable people, children or machinery, found to be under the influence of drugs or alcohol, will be liable for formal action that may result in dismissal. </w:t>
      </w:r>
    </w:p>
    <w:p w:rsidR="00507D54" w:rsidRDefault="00507D54" w:rsidP="00507D54">
      <w:pPr>
        <w:pStyle w:val="Heading2"/>
      </w:pPr>
      <w:r>
        <w:t>Management of drug or alcohol problems</w:t>
      </w:r>
    </w:p>
    <w:p w:rsidR="00850F07" w:rsidRDefault="00850F07" w:rsidP="00FD4D10">
      <w:pPr>
        <w:pStyle w:val="Numberedparagraphs"/>
        <w:rPr>
          <w:lang w:bidi="en-US"/>
        </w:rPr>
      </w:pPr>
      <w:r>
        <w:t xml:space="preserve">Where </w:t>
      </w:r>
      <w:r w:rsidR="00750CDE">
        <w:t xml:space="preserve">employees </w:t>
      </w:r>
      <w:r w:rsidR="00B221F9" w:rsidRPr="00B221F9">
        <w:rPr>
          <w:lang w:bidi="en-US"/>
        </w:rPr>
        <w:t xml:space="preserve">are found to </w:t>
      </w:r>
      <w:r>
        <w:t>have problems</w:t>
      </w:r>
      <w:r w:rsidRPr="00B221F9">
        <w:rPr>
          <w:lang w:bidi="en-US"/>
        </w:rPr>
        <w:t xml:space="preserve"> </w:t>
      </w:r>
      <w:r w:rsidR="00B221F9" w:rsidRPr="00B221F9">
        <w:rPr>
          <w:lang w:bidi="en-US"/>
        </w:rPr>
        <w:t xml:space="preserve">related to drug and/or alcohol misuse, </w:t>
      </w:r>
      <w:r w:rsidR="00AA6F9D">
        <w:t xml:space="preserve">this </w:t>
      </w:r>
      <w:r w:rsidR="00B221F9" w:rsidRPr="00B221F9">
        <w:rPr>
          <w:lang w:bidi="en-US"/>
        </w:rPr>
        <w:t xml:space="preserve">will initially </w:t>
      </w:r>
      <w:r w:rsidR="00507D54">
        <w:t xml:space="preserve">be treated </w:t>
      </w:r>
      <w:r w:rsidR="00B221F9" w:rsidRPr="00B221F9">
        <w:rPr>
          <w:lang w:bidi="en-US"/>
        </w:rPr>
        <w:t xml:space="preserve">as a health matter and normal benefits under sick pay provision will apply. In addition, and as far as is reasonably practicable, time off with pay will be given </w:t>
      </w:r>
      <w:r>
        <w:t xml:space="preserve">to support </w:t>
      </w:r>
      <w:r w:rsidR="00B221F9" w:rsidRPr="00B221F9">
        <w:rPr>
          <w:lang w:bidi="en-US"/>
        </w:rPr>
        <w:t xml:space="preserve">the employee to </w:t>
      </w:r>
      <w:r w:rsidR="00AA6F9D">
        <w:t xml:space="preserve">access specialist services and </w:t>
      </w:r>
      <w:r w:rsidR="00B221F9" w:rsidRPr="00B221F9">
        <w:rPr>
          <w:lang w:bidi="en-US"/>
        </w:rPr>
        <w:t xml:space="preserve">attend </w:t>
      </w:r>
      <w:r>
        <w:t xml:space="preserve">any </w:t>
      </w:r>
      <w:r w:rsidR="00B221F9" w:rsidRPr="00B221F9">
        <w:rPr>
          <w:lang w:bidi="en-US"/>
        </w:rPr>
        <w:t xml:space="preserve">appointments. Proof of appointments </w:t>
      </w:r>
      <w:r>
        <w:t>may</w:t>
      </w:r>
      <w:r w:rsidRPr="00B221F9">
        <w:rPr>
          <w:lang w:bidi="en-US"/>
        </w:rPr>
        <w:t xml:space="preserve"> </w:t>
      </w:r>
      <w:r w:rsidR="00B221F9" w:rsidRPr="00B221F9">
        <w:rPr>
          <w:lang w:bidi="en-US"/>
        </w:rPr>
        <w:t xml:space="preserve">be requested by the </w:t>
      </w:r>
      <w:r>
        <w:t>m</w:t>
      </w:r>
      <w:r w:rsidR="00B221F9" w:rsidRPr="00B221F9">
        <w:rPr>
          <w:lang w:bidi="en-US"/>
        </w:rPr>
        <w:t xml:space="preserve">anager. </w:t>
      </w:r>
    </w:p>
    <w:p w:rsidR="00B221F9" w:rsidRPr="00B221F9" w:rsidRDefault="00AA6F9D" w:rsidP="00FD4D10">
      <w:pPr>
        <w:pStyle w:val="Numberedparagraphs"/>
        <w:rPr>
          <w:lang w:bidi="en-US"/>
        </w:rPr>
      </w:pPr>
      <w:r>
        <w:t>T</w:t>
      </w:r>
      <w:r w:rsidR="00850F07">
        <w:t xml:space="preserve">he council will </w:t>
      </w:r>
      <w:r>
        <w:t xml:space="preserve">take reasonable steps to support employees to access specialist services. This could include, with the employee's consent, making a referral </w:t>
      </w:r>
      <w:r w:rsidR="00507D54">
        <w:t xml:space="preserve">to specialist services </w:t>
      </w:r>
      <w:r>
        <w:t xml:space="preserve">on their behalf.  </w:t>
      </w:r>
      <w:r w:rsidR="00B221F9" w:rsidRPr="00B221F9">
        <w:rPr>
          <w:lang w:bidi="en-US"/>
        </w:rPr>
        <w:t xml:space="preserve">A risk assessment will be carried out and adjustments </w:t>
      </w:r>
      <w:r>
        <w:t xml:space="preserve">may be </w:t>
      </w:r>
      <w:r w:rsidR="00B221F9" w:rsidRPr="00B221F9">
        <w:rPr>
          <w:lang w:bidi="en-US"/>
        </w:rPr>
        <w:t xml:space="preserve">made </w:t>
      </w:r>
      <w:r w:rsidR="00850F07">
        <w:t xml:space="preserve">to the employee's </w:t>
      </w:r>
      <w:r w:rsidR="00B221F9" w:rsidRPr="00B221F9">
        <w:rPr>
          <w:lang w:bidi="en-US"/>
        </w:rPr>
        <w:t>duties e.g. no driving. The responsibility for accepting treatment will remai</w:t>
      </w:r>
      <w:r w:rsidR="00B221F9">
        <w:rPr>
          <w:lang w:bidi="en-US"/>
        </w:rPr>
        <w:t>n with the individual employee.</w:t>
      </w:r>
    </w:p>
    <w:p w:rsidR="00B221F9" w:rsidRPr="00B221F9" w:rsidRDefault="00AA6F9D" w:rsidP="00FD4D10">
      <w:pPr>
        <w:pStyle w:val="Numberedparagraphs"/>
        <w:rPr>
          <w:lang w:bidi="en-US"/>
        </w:rPr>
      </w:pPr>
      <w:r>
        <w:t>W</w:t>
      </w:r>
      <w:r w:rsidR="00B221F9" w:rsidRPr="00B221F9">
        <w:rPr>
          <w:lang w:bidi="en-US"/>
        </w:rPr>
        <w:t xml:space="preserve">here this </w:t>
      </w:r>
      <w:r w:rsidR="00850F07">
        <w:t>p</w:t>
      </w:r>
      <w:r w:rsidR="00B221F9" w:rsidRPr="00B221F9">
        <w:rPr>
          <w:lang w:bidi="en-US"/>
        </w:rPr>
        <w:t xml:space="preserve">olicy is not adhered to, or where employees are reluctant or refuse to accept appropriate </w:t>
      </w:r>
      <w:r w:rsidR="00DA77D2">
        <w:t>support</w:t>
      </w:r>
      <w:r w:rsidR="00B221F9" w:rsidRPr="00B221F9">
        <w:rPr>
          <w:lang w:bidi="en-US"/>
        </w:rPr>
        <w:t>, or where a particular incident of misconduct occurs, use of the Disciplinary &amp; Capabilit</w:t>
      </w:r>
      <w:r w:rsidR="00B221F9">
        <w:rPr>
          <w:lang w:bidi="en-US"/>
        </w:rPr>
        <w:t>y Procedure will be considered.</w:t>
      </w:r>
    </w:p>
    <w:p w:rsidR="00B221F9" w:rsidRPr="00B221F9" w:rsidRDefault="00B221F9" w:rsidP="00FD4D10">
      <w:pPr>
        <w:pStyle w:val="Numberedparagraphs"/>
        <w:rPr>
          <w:lang w:bidi="en-US"/>
        </w:rPr>
      </w:pPr>
      <w:r w:rsidRPr="00B221F9">
        <w:rPr>
          <w:lang w:bidi="en-US"/>
        </w:rPr>
        <w:t xml:space="preserve">The </w:t>
      </w:r>
      <w:r w:rsidR="00850F07">
        <w:t>c</w:t>
      </w:r>
      <w:r w:rsidRPr="00B221F9">
        <w:rPr>
          <w:lang w:bidi="en-US"/>
        </w:rPr>
        <w:t xml:space="preserve">ouncil would not normally take action affecting an employee’s job for reasons of alcohol and/or drug abuse providing s/he is receiving treatment, and there is a sustained, gradual return to satisfactory work performance within a reasonable time period, and provided that this does not </w:t>
      </w:r>
      <w:r>
        <w:rPr>
          <w:lang w:bidi="en-US"/>
        </w:rPr>
        <w:t>constitute a breach of the law.</w:t>
      </w:r>
    </w:p>
    <w:p w:rsidR="00B221F9" w:rsidRPr="00B221F9" w:rsidRDefault="00B221F9" w:rsidP="00FD4D10">
      <w:pPr>
        <w:pStyle w:val="Numberedparagraphs"/>
        <w:rPr>
          <w:lang w:bidi="en-US"/>
        </w:rPr>
      </w:pPr>
      <w:r w:rsidRPr="00B221F9">
        <w:rPr>
          <w:lang w:bidi="en-US"/>
        </w:rPr>
        <w:t xml:space="preserve">Where retention of an employee’s job during treatment would constitute such a breach, the </w:t>
      </w:r>
      <w:r w:rsidR="00850F07">
        <w:t>c</w:t>
      </w:r>
      <w:r w:rsidRPr="00B221F9">
        <w:rPr>
          <w:lang w:bidi="en-US"/>
        </w:rPr>
        <w:t>ouncil will make every effort to find a sui</w:t>
      </w:r>
      <w:r>
        <w:rPr>
          <w:lang w:bidi="en-US"/>
        </w:rPr>
        <w:t>table alternative redeployment.</w:t>
      </w:r>
    </w:p>
    <w:p w:rsidR="00B221F9" w:rsidRPr="00B221F9" w:rsidRDefault="00B221F9" w:rsidP="00FD4D10">
      <w:pPr>
        <w:pStyle w:val="Numberedparagraphs"/>
        <w:rPr>
          <w:lang w:bidi="en-US"/>
        </w:rPr>
      </w:pPr>
      <w:r w:rsidRPr="00B221F9">
        <w:rPr>
          <w:lang w:bidi="en-US"/>
        </w:rPr>
        <w:t xml:space="preserve">The </w:t>
      </w:r>
      <w:r w:rsidR="00850F07">
        <w:t>c</w:t>
      </w:r>
      <w:r w:rsidRPr="00B221F9">
        <w:rPr>
          <w:lang w:bidi="en-US"/>
        </w:rPr>
        <w:t>ouncil will consult the employee and ask the Occupational Health Service for advice concerning the time period which should be allowed for a return to satisfactory work performance. The Occupational Health Service will regularly review the progress of employ</w:t>
      </w:r>
      <w:r>
        <w:rPr>
          <w:lang w:bidi="en-US"/>
        </w:rPr>
        <w:t>ees during and after treatment.</w:t>
      </w:r>
    </w:p>
    <w:p w:rsidR="00B221F9" w:rsidRPr="00B221F9" w:rsidRDefault="00B221F9" w:rsidP="00FD4D10">
      <w:pPr>
        <w:pStyle w:val="Numberedparagraphs"/>
        <w:rPr>
          <w:lang w:bidi="en-US"/>
        </w:rPr>
      </w:pPr>
      <w:r w:rsidRPr="00B221F9">
        <w:rPr>
          <w:lang w:bidi="en-US"/>
        </w:rPr>
        <w:t>The employee will continue to be responsible for his/her work record. If there is no improvement in work performance within a reasonable time period, the normal Disciplinary &amp; Capabili</w:t>
      </w:r>
      <w:r>
        <w:rPr>
          <w:lang w:bidi="en-US"/>
        </w:rPr>
        <w:t>ty procedures will be followed.</w:t>
      </w:r>
    </w:p>
    <w:p w:rsidR="00B221F9" w:rsidRPr="00B221F9" w:rsidRDefault="00B221F9" w:rsidP="00B221F9">
      <w:pPr>
        <w:pStyle w:val="Heading2"/>
      </w:pPr>
      <w:r w:rsidRPr="00B221F9">
        <w:lastRenderedPageBreak/>
        <w:t>Managers</w:t>
      </w:r>
      <w:r w:rsidR="00DA77D2">
        <w:t>'</w:t>
      </w:r>
      <w:r w:rsidRPr="00B221F9">
        <w:t xml:space="preserve"> responsibilities</w:t>
      </w:r>
    </w:p>
    <w:p w:rsidR="00B221F9" w:rsidRPr="00B221F9" w:rsidRDefault="00DA77D2" w:rsidP="00FD4D10">
      <w:pPr>
        <w:pStyle w:val="Numberedparagraphs"/>
        <w:rPr>
          <w:lang w:bidi="en-US"/>
        </w:rPr>
      </w:pPr>
      <w:r>
        <w:t>Managers are responsible for:</w:t>
      </w:r>
    </w:p>
    <w:p w:rsidR="00B221F9" w:rsidRPr="00B221F9" w:rsidRDefault="00DA77D2" w:rsidP="00B221F9">
      <w:pPr>
        <w:pStyle w:val="TableBulletedList"/>
        <w:rPr>
          <w:lang w:bidi="en-US"/>
        </w:rPr>
      </w:pPr>
      <w:r>
        <w:t xml:space="preserve">ensuring </w:t>
      </w:r>
      <w:r w:rsidR="00750CDE">
        <w:t xml:space="preserve">all </w:t>
      </w:r>
      <w:r>
        <w:t>staff are aware</w:t>
      </w:r>
      <w:r w:rsidR="00B221F9" w:rsidRPr="00B221F9">
        <w:rPr>
          <w:lang w:bidi="en-US"/>
        </w:rPr>
        <w:t xml:space="preserve"> of th</w:t>
      </w:r>
      <w:r>
        <w:t>is policy</w:t>
      </w:r>
      <w:r w:rsidR="004A713A">
        <w:t xml:space="preserve">, </w:t>
      </w:r>
      <w:r>
        <w:t>their responsibilities</w:t>
      </w:r>
      <w:r w:rsidR="00B221F9" w:rsidRPr="00B221F9">
        <w:rPr>
          <w:lang w:bidi="en-US"/>
        </w:rPr>
        <w:t xml:space="preserve"> </w:t>
      </w:r>
      <w:r>
        <w:t>and the risks of alcohol and drug misuse</w:t>
      </w:r>
      <w:r w:rsidR="00750CDE">
        <w:t>.</w:t>
      </w:r>
      <w:r>
        <w:t xml:space="preserve"> </w:t>
      </w:r>
    </w:p>
    <w:p w:rsidR="00B221F9" w:rsidRPr="00B221F9" w:rsidRDefault="00DA77D2" w:rsidP="00B221F9">
      <w:pPr>
        <w:pStyle w:val="TableBulletedList"/>
        <w:rPr>
          <w:lang w:bidi="en-US"/>
        </w:rPr>
      </w:pPr>
      <w:r>
        <w:t>setting good standards of behaviour</w:t>
      </w:r>
      <w:r w:rsidR="00750CDE">
        <w:t>.</w:t>
      </w:r>
    </w:p>
    <w:p w:rsidR="00DA77D2" w:rsidRDefault="00DA77D2" w:rsidP="00B221F9">
      <w:pPr>
        <w:pStyle w:val="TableBulletedList"/>
        <w:rPr>
          <w:lang w:bidi="en-US"/>
        </w:rPr>
      </w:pPr>
      <w:proofErr w:type="gramStart"/>
      <w:r>
        <w:t xml:space="preserve">ensuring </w:t>
      </w:r>
      <w:r w:rsidR="00B221F9" w:rsidRPr="00B221F9">
        <w:rPr>
          <w:lang w:bidi="en-US"/>
        </w:rPr>
        <w:t xml:space="preserve"> alcohol</w:t>
      </w:r>
      <w:proofErr w:type="gramEnd"/>
      <w:r w:rsidR="00B221F9" w:rsidRPr="00B221F9">
        <w:rPr>
          <w:lang w:bidi="en-US"/>
        </w:rPr>
        <w:t xml:space="preserve"> </w:t>
      </w:r>
      <w:r>
        <w:t>is not consumed at work; unless officially sanctioned at a work event</w:t>
      </w:r>
      <w:r w:rsidR="00750CDE">
        <w:t>.</w:t>
      </w:r>
    </w:p>
    <w:p w:rsidR="00DA77D2" w:rsidRDefault="00DA77D2" w:rsidP="00B221F9">
      <w:pPr>
        <w:pStyle w:val="TableBulletedList"/>
        <w:rPr>
          <w:lang w:bidi="en-US"/>
        </w:rPr>
      </w:pPr>
      <w:r w:rsidRPr="00B221F9">
        <w:rPr>
          <w:lang w:bidi="en-US"/>
        </w:rPr>
        <w:t>recognis</w:t>
      </w:r>
      <w:r>
        <w:t>ing</w:t>
      </w:r>
      <w:r w:rsidRPr="00B221F9">
        <w:rPr>
          <w:lang w:bidi="en-US"/>
        </w:rPr>
        <w:t xml:space="preserve"> </w:t>
      </w:r>
      <w:r w:rsidR="00B221F9" w:rsidRPr="00B221F9">
        <w:rPr>
          <w:lang w:bidi="en-US"/>
        </w:rPr>
        <w:t>the signs of drug or alcohol misuse</w:t>
      </w:r>
      <w:r w:rsidR="00750CDE">
        <w:t>.</w:t>
      </w:r>
      <w:r w:rsidR="00B221F9" w:rsidRPr="00B221F9">
        <w:rPr>
          <w:lang w:bidi="en-US"/>
        </w:rPr>
        <w:t xml:space="preserve"> </w:t>
      </w:r>
    </w:p>
    <w:p w:rsidR="00B221F9" w:rsidRPr="00B221F9" w:rsidRDefault="004A713A" w:rsidP="00B221F9">
      <w:pPr>
        <w:pStyle w:val="TableBulletedList"/>
        <w:rPr>
          <w:lang w:bidi="en-US"/>
        </w:rPr>
      </w:pPr>
      <w:proofErr w:type="gramStart"/>
      <w:r w:rsidRPr="00B221F9">
        <w:rPr>
          <w:lang w:bidi="en-US"/>
        </w:rPr>
        <w:t>tak</w:t>
      </w:r>
      <w:r>
        <w:t>ing</w:t>
      </w:r>
      <w:r w:rsidRPr="00B221F9">
        <w:rPr>
          <w:lang w:bidi="en-US"/>
        </w:rPr>
        <w:t xml:space="preserve"> </w:t>
      </w:r>
      <w:r w:rsidR="00B221F9" w:rsidRPr="00B221F9">
        <w:rPr>
          <w:lang w:bidi="en-US"/>
        </w:rPr>
        <w:t>action</w:t>
      </w:r>
      <w:proofErr w:type="gramEnd"/>
      <w:r w:rsidR="0009547F">
        <w:t xml:space="preserve"> </w:t>
      </w:r>
      <w:r w:rsidR="00750CDE">
        <w:t>promp</w:t>
      </w:r>
      <w:r w:rsidR="00890E61">
        <w:t>t</w:t>
      </w:r>
      <w:r w:rsidR="00750CDE">
        <w:t>ly</w:t>
      </w:r>
      <w:r w:rsidR="00B221F9" w:rsidRPr="00B221F9">
        <w:rPr>
          <w:lang w:bidi="en-US"/>
        </w:rPr>
        <w:t xml:space="preserve"> if the</w:t>
      </w:r>
      <w:r w:rsidR="00B221F9">
        <w:rPr>
          <w:lang w:bidi="en-US"/>
        </w:rPr>
        <w:t>y consider that an employee’s</w:t>
      </w:r>
      <w:r w:rsidR="00B221F9">
        <w:t xml:space="preserve"> </w:t>
      </w:r>
      <w:r w:rsidR="00B221F9" w:rsidRPr="00B221F9">
        <w:rPr>
          <w:lang w:bidi="en-US"/>
        </w:rPr>
        <w:t xml:space="preserve">behaviour </w:t>
      </w:r>
      <w:r w:rsidR="00507D54">
        <w:t xml:space="preserve">or performance </w:t>
      </w:r>
      <w:r w:rsidR="00B221F9" w:rsidRPr="00B221F9">
        <w:rPr>
          <w:lang w:bidi="en-US"/>
        </w:rPr>
        <w:t xml:space="preserve">at work is </w:t>
      </w:r>
      <w:r w:rsidR="00507D54">
        <w:t xml:space="preserve">affected by the </w:t>
      </w:r>
      <w:r w:rsidR="00B221F9" w:rsidRPr="00B221F9">
        <w:rPr>
          <w:lang w:bidi="en-US"/>
        </w:rPr>
        <w:t xml:space="preserve">consumption of alcohol </w:t>
      </w:r>
      <w:r w:rsidR="00850F07">
        <w:t>or drugs</w:t>
      </w:r>
      <w:r w:rsidR="00B221F9" w:rsidRPr="00B221F9">
        <w:rPr>
          <w:lang w:bidi="en-US"/>
        </w:rPr>
        <w:t>. This may include requiring an employee to refrain from work</w:t>
      </w:r>
      <w:r w:rsidR="00750CDE">
        <w:t>.</w:t>
      </w:r>
    </w:p>
    <w:p w:rsidR="004A713A" w:rsidRDefault="004A713A" w:rsidP="00B221F9">
      <w:pPr>
        <w:pStyle w:val="TableBulletedList"/>
        <w:rPr>
          <w:lang w:bidi="en-US"/>
        </w:rPr>
      </w:pPr>
      <w:r w:rsidRPr="00B221F9">
        <w:rPr>
          <w:lang w:bidi="en-US"/>
        </w:rPr>
        <w:t>ensur</w:t>
      </w:r>
      <w:r>
        <w:t xml:space="preserve">ing </w:t>
      </w:r>
      <w:r w:rsidR="00DA77D2">
        <w:t>matters are dealt with sensitively and</w:t>
      </w:r>
      <w:r w:rsidR="00B221F9" w:rsidRPr="00B221F9">
        <w:rPr>
          <w:lang w:bidi="en-US"/>
        </w:rPr>
        <w:t xml:space="preserve"> confidentiality</w:t>
      </w:r>
      <w:r w:rsidR="00750CDE">
        <w:t>.</w:t>
      </w:r>
    </w:p>
    <w:p w:rsidR="004A713A" w:rsidRDefault="004A713A" w:rsidP="00B221F9">
      <w:pPr>
        <w:pStyle w:val="TableBulletedList"/>
        <w:rPr>
          <w:lang w:bidi="en-US"/>
        </w:rPr>
      </w:pPr>
      <w:r>
        <w:t>seeking advice from the HR team</w:t>
      </w:r>
      <w:r w:rsidR="00750CDE">
        <w:t>.</w:t>
      </w:r>
      <w:r w:rsidR="00B221F9" w:rsidRPr="00B221F9">
        <w:rPr>
          <w:lang w:bidi="en-US"/>
        </w:rPr>
        <w:t xml:space="preserve"> </w:t>
      </w:r>
    </w:p>
    <w:p w:rsidR="00B221F9" w:rsidRPr="00B221F9" w:rsidRDefault="004A713A" w:rsidP="00B221F9">
      <w:pPr>
        <w:pStyle w:val="TableBulletedList"/>
        <w:rPr>
          <w:lang w:bidi="en-US"/>
        </w:rPr>
      </w:pPr>
      <w:r w:rsidRPr="00B221F9">
        <w:rPr>
          <w:lang w:bidi="en-US"/>
        </w:rPr>
        <w:t>advis</w:t>
      </w:r>
      <w:r>
        <w:t>ing</w:t>
      </w:r>
      <w:r w:rsidRPr="00B221F9">
        <w:rPr>
          <w:lang w:bidi="en-US"/>
        </w:rPr>
        <w:t xml:space="preserve"> </w:t>
      </w:r>
      <w:r w:rsidR="00B221F9" w:rsidRPr="00B221F9">
        <w:rPr>
          <w:lang w:bidi="en-US"/>
        </w:rPr>
        <w:t>staff of the sources of help available</w:t>
      </w:r>
      <w:r w:rsidR="00D9039D">
        <w:t>.</w:t>
      </w:r>
    </w:p>
    <w:p w:rsidR="00B221F9" w:rsidRDefault="00B221F9" w:rsidP="00B221F9">
      <w:pPr>
        <w:pStyle w:val="Heading2"/>
      </w:pPr>
      <w:r w:rsidRPr="00B221F9">
        <w:t>Employee’s responsibilities</w:t>
      </w:r>
    </w:p>
    <w:p w:rsidR="004A713A" w:rsidRPr="004A713A" w:rsidRDefault="004A713A" w:rsidP="008925E0">
      <w:pPr>
        <w:pStyle w:val="Numberedparagraphs"/>
        <w:rPr>
          <w:lang w:bidi="en-US"/>
        </w:rPr>
      </w:pPr>
      <w:r>
        <w:t>Employees are responsible for:</w:t>
      </w:r>
    </w:p>
    <w:p w:rsidR="00B221F9" w:rsidRPr="00B221F9" w:rsidRDefault="00750CDE" w:rsidP="00B221F9">
      <w:pPr>
        <w:pStyle w:val="TableBulletedList"/>
        <w:rPr>
          <w:lang w:bidi="en-US"/>
        </w:rPr>
      </w:pPr>
      <w:r>
        <w:t>f</w:t>
      </w:r>
      <w:r w:rsidR="008925E0">
        <w:t xml:space="preserve">amiliarising themselves with this policy and complying with the standards expected. </w:t>
      </w:r>
      <w:r w:rsidR="008925E0">
        <w:rPr>
          <w:lang w:bidi="en-US"/>
        </w:rPr>
        <w:t xml:space="preserve"> </w:t>
      </w:r>
    </w:p>
    <w:p w:rsidR="00B221F9" w:rsidRPr="00B221F9" w:rsidRDefault="00750CDE" w:rsidP="00B221F9">
      <w:pPr>
        <w:pStyle w:val="TableBulletedList"/>
        <w:rPr>
          <w:lang w:bidi="en-US"/>
        </w:rPr>
      </w:pPr>
      <w:r>
        <w:t>m</w:t>
      </w:r>
      <w:r w:rsidR="00B221F9" w:rsidRPr="00B221F9">
        <w:rPr>
          <w:lang w:bidi="en-US"/>
        </w:rPr>
        <w:t>aintain</w:t>
      </w:r>
      <w:r w:rsidR="008925E0">
        <w:t>ing</w:t>
      </w:r>
      <w:r w:rsidR="00B221F9" w:rsidRPr="00B221F9">
        <w:rPr>
          <w:lang w:bidi="en-US"/>
        </w:rPr>
        <w:t xml:space="preserve"> professional </w:t>
      </w:r>
      <w:r w:rsidR="008925E0">
        <w:t xml:space="preserve">conduct </w:t>
      </w:r>
      <w:proofErr w:type="gramStart"/>
      <w:r w:rsidR="008925E0">
        <w:t>at all times</w:t>
      </w:r>
      <w:proofErr w:type="gramEnd"/>
      <w:r w:rsidR="004A713A">
        <w:t>.</w:t>
      </w:r>
    </w:p>
    <w:p w:rsidR="00B221F9" w:rsidRPr="00B221F9" w:rsidRDefault="00750CDE" w:rsidP="00B221F9">
      <w:pPr>
        <w:pStyle w:val="TableBulletedList"/>
        <w:rPr>
          <w:lang w:bidi="en-US"/>
        </w:rPr>
      </w:pPr>
      <w:r>
        <w:t>a</w:t>
      </w:r>
      <w:r w:rsidR="00816345">
        <w:t>voiding the consumption of</w:t>
      </w:r>
      <w:r w:rsidR="004A713A">
        <w:t xml:space="preserve"> </w:t>
      </w:r>
      <w:r w:rsidR="00C73907">
        <w:t xml:space="preserve">alcohol in public places while in work uniform or otherwise identifiable as a </w:t>
      </w:r>
      <w:r w:rsidR="00B921FB">
        <w:t xml:space="preserve">council </w:t>
      </w:r>
      <w:r w:rsidR="00C73907">
        <w:t>employee.</w:t>
      </w:r>
    </w:p>
    <w:p w:rsidR="00B221F9" w:rsidRPr="00B221F9" w:rsidRDefault="00750CDE" w:rsidP="004A713A">
      <w:pPr>
        <w:pStyle w:val="TableBulletedList"/>
        <w:rPr>
          <w:lang w:bidi="en-US"/>
        </w:rPr>
      </w:pPr>
      <w:r>
        <w:t>e</w:t>
      </w:r>
      <w:r w:rsidR="008925E0">
        <w:t xml:space="preserve">nsuring </w:t>
      </w:r>
      <w:r w:rsidR="004A713A">
        <w:t xml:space="preserve">their consumption of </w:t>
      </w:r>
      <w:r w:rsidR="00B221F9" w:rsidRPr="00B221F9">
        <w:rPr>
          <w:lang w:bidi="en-US"/>
        </w:rPr>
        <w:t xml:space="preserve">alcohol </w:t>
      </w:r>
      <w:r w:rsidR="004A713A">
        <w:t>outside of work time does not affect their behaviour or performance</w:t>
      </w:r>
      <w:r w:rsidR="008925E0">
        <w:t xml:space="preserve"> at work</w:t>
      </w:r>
      <w:r w:rsidR="004A713A">
        <w:t xml:space="preserve">. </w:t>
      </w:r>
    </w:p>
    <w:p w:rsidR="00750CDE" w:rsidRDefault="00750CDE" w:rsidP="00B221F9">
      <w:pPr>
        <w:pStyle w:val="TableBulletedList"/>
        <w:rPr>
          <w:lang w:bidi="en-US"/>
        </w:rPr>
      </w:pPr>
      <w:r>
        <w:t>s</w:t>
      </w:r>
      <w:r w:rsidR="008925E0">
        <w:t xml:space="preserve">peaking to a manager </w:t>
      </w:r>
      <w:r w:rsidR="00816345">
        <w:t xml:space="preserve">immediately, if they </w:t>
      </w:r>
      <w:r w:rsidR="008925E0">
        <w:t xml:space="preserve">suspect a colleague's work is being affected by their use of </w:t>
      </w:r>
      <w:r w:rsidR="00B221F9" w:rsidRPr="00B221F9">
        <w:rPr>
          <w:lang w:bidi="en-US"/>
        </w:rPr>
        <w:t>drug</w:t>
      </w:r>
      <w:r w:rsidR="008925E0">
        <w:t>s</w:t>
      </w:r>
      <w:r w:rsidR="00B221F9" w:rsidRPr="00B221F9">
        <w:rPr>
          <w:lang w:bidi="en-US"/>
        </w:rPr>
        <w:t xml:space="preserve"> or alcohol</w:t>
      </w:r>
      <w:r w:rsidR="008925E0">
        <w:t xml:space="preserve">. </w:t>
      </w:r>
    </w:p>
    <w:p w:rsidR="00B221F9" w:rsidRPr="00B221F9" w:rsidRDefault="00750CDE" w:rsidP="00B221F9">
      <w:pPr>
        <w:pStyle w:val="TableBulletedList"/>
        <w:rPr>
          <w:lang w:bidi="en-US"/>
        </w:rPr>
      </w:pPr>
      <w:r>
        <w:t>s</w:t>
      </w:r>
      <w:r w:rsidR="00B221F9" w:rsidRPr="00B221F9">
        <w:rPr>
          <w:lang w:bidi="en-US"/>
        </w:rPr>
        <w:t>eek</w:t>
      </w:r>
      <w:r w:rsidR="008925E0">
        <w:t>ing</w:t>
      </w:r>
      <w:r w:rsidR="00B221F9" w:rsidRPr="00B221F9">
        <w:rPr>
          <w:lang w:bidi="en-US"/>
        </w:rPr>
        <w:t xml:space="preserve"> support and help for drug or alcohol misuse, particularly where this may be affecting behaviour or work performance</w:t>
      </w:r>
      <w:r w:rsidR="008925E0">
        <w:t>.</w:t>
      </w:r>
    </w:p>
    <w:p w:rsidR="00B221F9" w:rsidRPr="00B221F9" w:rsidRDefault="00750CDE" w:rsidP="00B221F9">
      <w:pPr>
        <w:pStyle w:val="TableBulletedList"/>
        <w:rPr>
          <w:lang w:bidi="en-US"/>
        </w:rPr>
      </w:pPr>
      <w:r>
        <w:t>b</w:t>
      </w:r>
      <w:r w:rsidR="008925E0">
        <w:t xml:space="preserve">eing aware that </w:t>
      </w:r>
      <w:r w:rsidR="00B221F9" w:rsidRPr="00B221F9">
        <w:rPr>
          <w:lang w:bidi="en-US"/>
        </w:rPr>
        <w:t xml:space="preserve">some drugs, including prescribed medications, can remain in the system for lengthy periods and can impact on driving, work performance and behaviour. </w:t>
      </w:r>
      <w:r w:rsidR="008925E0">
        <w:t>E</w:t>
      </w:r>
      <w:r w:rsidR="00B221F9" w:rsidRPr="00B221F9">
        <w:rPr>
          <w:lang w:bidi="en-US"/>
        </w:rPr>
        <w:t xml:space="preserve">mployees </w:t>
      </w:r>
      <w:r w:rsidR="008925E0">
        <w:t>should</w:t>
      </w:r>
      <w:r w:rsidR="00B221F9" w:rsidRPr="00B221F9">
        <w:rPr>
          <w:lang w:bidi="en-US"/>
        </w:rPr>
        <w:t xml:space="preserve"> seek medical advice </w:t>
      </w:r>
      <w:r w:rsidR="008925E0">
        <w:t xml:space="preserve">from their GP and should let their manager know immediately if their performance at work is likely to be </w:t>
      </w:r>
      <w:r w:rsidR="001B1CD3">
        <w:t>a</w:t>
      </w:r>
      <w:r w:rsidR="00816345">
        <w:t>ffected</w:t>
      </w:r>
      <w:r w:rsidR="008925E0">
        <w:t xml:space="preserve">. The manager may wish to seek advice from the council's </w:t>
      </w:r>
      <w:r w:rsidR="00B221F9" w:rsidRPr="00B221F9">
        <w:rPr>
          <w:lang w:bidi="en-US"/>
        </w:rPr>
        <w:t>Occupational Health Service.</w:t>
      </w:r>
    </w:p>
    <w:p w:rsidR="00B221F9" w:rsidRPr="00B221F9" w:rsidRDefault="00B221F9" w:rsidP="00B221F9">
      <w:pPr>
        <w:pStyle w:val="Heading2"/>
      </w:pPr>
      <w:r w:rsidRPr="00B221F9">
        <w:t>Advice and support</w:t>
      </w:r>
    </w:p>
    <w:p w:rsidR="00B221F9" w:rsidRPr="00B221F9" w:rsidRDefault="00B221F9" w:rsidP="00FD4D10">
      <w:pPr>
        <w:pStyle w:val="Numberedparagraphs"/>
        <w:rPr>
          <w:lang w:bidi="en-US"/>
        </w:rPr>
      </w:pPr>
      <w:r w:rsidRPr="00B221F9">
        <w:rPr>
          <w:lang w:bidi="en-US"/>
        </w:rPr>
        <w:t>If employees are concerned about a drug or alcohol problem within their workplace, whether their own situation or someone else’s, they are strongly advised to seek help and advice through the appropriate channels to enable advice and pr</w:t>
      </w:r>
      <w:r>
        <w:rPr>
          <w:lang w:bidi="en-US"/>
        </w:rPr>
        <w:t>actical support to be arranged.</w:t>
      </w:r>
    </w:p>
    <w:p w:rsidR="00B221F9" w:rsidRPr="00B221F9" w:rsidRDefault="00B221F9" w:rsidP="00FD4D10">
      <w:pPr>
        <w:pStyle w:val="Numberedparagraphs"/>
        <w:rPr>
          <w:lang w:bidi="en-US"/>
        </w:rPr>
      </w:pPr>
      <w:r w:rsidRPr="00B221F9">
        <w:rPr>
          <w:lang w:bidi="en-US"/>
        </w:rPr>
        <w:lastRenderedPageBreak/>
        <w:t>The problem should also be discussed with their manager</w:t>
      </w:r>
      <w:r>
        <w:rPr>
          <w:lang w:bidi="en-US"/>
        </w:rPr>
        <w:t>/supervisor, who will treat the</w:t>
      </w:r>
      <w:r>
        <w:t xml:space="preserve"> </w:t>
      </w:r>
      <w:r w:rsidRPr="00B221F9">
        <w:rPr>
          <w:lang w:bidi="en-US"/>
        </w:rPr>
        <w:t>matter in strict confidence, and may recommend the involvement of the occupational health adviser and/or</w:t>
      </w:r>
      <w:r>
        <w:rPr>
          <w:lang w:bidi="en-US"/>
        </w:rPr>
        <w:t xml:space="preserve"> an external specialist agency.</w:t>
      </w:r>
    </w:p>
    <w:p w:rsidR="0060774C" w:rsidRPr="00B221F9" w:rsidRDefault="00AF0CF4" w:rsidP="00750CDE">
      <w:pPr>
        <w:pStyle w:val="Numberedparagraphs"/>
      </w:pPr>
      <w:r w:rsidRPr="00AF0CF4">
        <w:t xml:space="preserve"> </w:t>
      </w:r>
      <w:r w:rsidR="0060774C">
        <w:t>Information is available from:</w:t>
      </w:r>
    </w:p>
    <w:p w:rsidR="00D9039D" w:rsidRDefault="00E0275D" w:rsidP="0060774C">
      <w:pPr>
        <w:pStyle w:val="TableBulletedList"/>
      </w:pPr>
      <w:hyperlink r:id="rId10" w:history="1">
        <w:r w:rsidR="002A55B3" w:rsidRPr="004337C9">
          <w:rPr>
            <w:rStyle w:val="Hyperlink"/>
          </w:rPr>
          <w:t>FRANK</w:t>
        </w:r>
      </w:hyperlink>
      <w:r w:rsidR="004337C9">
        <w:t xml:space="preserve"> (</w:t>
      </w:r>
      <w:r w:rsidR="002A55B3">
        <w:t>formerly</w:t>
      </w:r>
      <w:r w:rsidR="00B221F9" w:rsidRPr="00B221F9">
        <w:rPr>
          <w:lang w:bidi="en-US"/>
        </w:rPr>
        <w:t xml:space="preserve"> the National Drugs helpline</w:t>
      </w:r>
      <w:r w:rsidR="0060774C">
        <w:t>):</w:t>
      </w:r>
      <w:r w:rsidR="004337C9">
        <w:t xml:space="preserve"> </w:t>
      </w:r>
      <w:r w:rsidR="00D9039D">
        <w:t>0300 123 6600</w:t>
      </w:r>
      <w:r w:rsidR="00C37111">
        <w:t xml:space="preserve"> or email </w:t>
      </w:r>
      <w:hyperlink r:id="rId11" w:history="1">
        <w:r w:rsidR="002A55B3" w:rsidRPr="00ED7EF1">
          <w:rPr>
            <w:rStyle w:val="Hyperlink"/>
          </w:rPr>
          <w:t>frank@talktofrank.com</w:t>
        </w:r>
      </w:hyperlink>
      <w:r w:rsidR="002A55B3">
        <w:t xml:space="preserve"> </w:t>
      </w:r>
    </w:p>
    <w:p w:rsidR="00D9039D" w:rsidRDefault="00E0275D" w:rsidP="0060774C">
      <w:pPr>
        <w:pStyle w:val="TableBulletedList"/>
      </w:pPr>
      <w:hyperlink r:id="rId12" w:history="1">
        <w:r w:rsidR="00D9039D" w:rsidRPr="00D9039D">
          <w:rPr>
            <w:rStyle w:val="Hyperlink"/>
          </w:rPr>
          <w:t>Drugscope</w:t>
        </w:r>
      </w:hyperlink>
      <w:r w:rsidR="0060774C">
        <w:rPr>
          <w:rStyle w:val="Hyperlink"/>
        </w:rPr>
        <w:t xml:space="preserve">: </w:t>
      </w:r>
      <w:r w:rsidR="00D9039D">
        <w:rPr>
          <w:rStyle w:val="Hyperlink"/>
        </w:rPr>
        <w:t>www.drugscope.org.uk</w:t>
      </w:r>
    </w:p>
    <w:p w:rsidR="00D9039D" w:rsidRDefault="00E0275D" w:rsidP="00C24478">
      <w:pPr>
        <w:pStyle w:val="TableBulletedList"/>
      </w:pPr>
      <w:hyperlink r:id="rId13" w:history="1">
        <w:r w:rsidR="00B221F9" w:rsidRPr="00C37111">
          <w:rPr>
            <w:rStyle w:val="Hyperlink"/>
            <w:lang w:bidi="en-US"/>
          </w:rPr>
          <w:t>Alcohol Concern</w:t>
        </w:r>
      </w:hyperlink>
      <w:r w:rsidR="0060774C">
        <w:rPr>
          <w:rStyle w:val="Hyperlink"/>
        </w:rPr>
        <w:t>:</w:t>
      </w:r>
      <w:r w:rsidR="002A55B3">
        <w:t xml:space="preserve"> </w:t>
      </w:r>
      <w:r w:rsidR="00C24478">
        <w:t>www.alcoholconcern.org.uk</w:t>
      </w:r>
      <w:r w:rsidR="00C24478" w:rsidRPr="00C24478">
        <w:t xml:space="preserve"> </w:t>
      </w:r>
      <w:r w:rsidR="00C24478">
        <w:t xml:space="preserve">or </w:t>
      </w:r>
      <w:r w:rsidR="0060774C">
        <w:t xml:space="preserve">call </w:t>
      </w:r>
      <w:proofErr w:type="spellStart"/>
      <w:r w:rsidR="0060774C">
        <w:t>Drinkline</w:t>
      </w:r>
      <w:proofErr w:type="spellEnd"/>
      <w:r w:rsidR="0060774C">
        <w:t xml:space="preserve"> </w:t>
      </w:r>
      <w:r w:rsidR="00C24478">
        <w:t>on 0300 123 1110</w:t>
      </w:r>
    </w:p>
    <w:p w:rsidR="00B221F9" w:rsidRDefault="00D9039D" w:rsidP="0060774C">
      <w:pPr>
        <w:pStyle w:val="TableBulletedList"/>
      </w:pPr>
      <w:r>
        <w:t xml:space="preserve">Information is also available from </w:t>
      </w:r>
      <w:r w:rsidR="00B221F9" w:rsidRPr="00B221F9">
        <w:rPr>
          <w:lang w:bidi="en-US"/>
        </w:rPr>
        <w:t>County Council libraries</w:t>
      </w:r>
      <w:r>
        <w:t xml:space="preserve"> and</w:t>
      </w:r>
      <w:r w:rsidR="0060774C">
        <w:t xml:space="preserve"> </w:t>
      </w:r>
      <w:r w:rsidR="00B221F9" w:rsidRPr="00B221F9">
        <w:rPr>
          <w:lang w:bidi="en-US"/>
        </w:rPr>
        <w:t>Trade Unions may al</w:t>
      </w:r>
      <w:r w:rsidR="00B221F9">
        <w:rPr>
          <w:lang w:bidi="en-US"/>
        </w:rPr>
        <w:t>so be able to offer support and</w:t>
      </w:r>
      <w:r w:rsidR="00B221F9">
        <w:t xml:space="preserve"> </w:t>
      </w:r>
      <w:r w:rsidR="00B221F9">
        <w:rPr>
          <w:lang w:bidi="en-US"/>
        </w:rPr>
        <w:t>advice.</w:t>
      </w:r>
    </w:p>
    <w:p w:rsidR="009604DB" w:rsidRDefault="009604DB" w:rsidP="00C73907">
      <w:pPr>
        <w:pStyle w:val="TableBulletedList"/>
      </w:pPr>
      <w:r>
        <w:t xml:space="preserve">See also the ACAS </w:t>
      </w:r>
      <w:r w:rsidR="00C73907">
        <w:t xml:space="preserve">guides on Legal Highs </w:t>
      </w:r>
      <w:hyperlink r:id="rId14" w:history="1">
        <w:r w:rsidR="00C73907" w:rsidRPr="0050150C">
          <w:rPr>
            <w:rStyle w:val="Hyperlink"/>
          </w:rPr>
          <w:t>http://www.acas.org.uk/index.aspx?articleid=5572</w:t>
        </w:r>
      </w:hyperlink>
      <w:r w:rsidR="00C73907">
        <w:t xml:space="preserve"> and Dealing with someone who has an alcohol or drugs problem </w:t>
      </w:r>
      <w:hyperlink r:id="rId15" w:history="1">
        <w:r w:rsidR="00BC60C3" w:rsidRPr="008117B3">
          <w:rPr>
            <w:rStyle w:val="Hyperlink"/>
          </w:rPr>
          <w:t>http://www.acas.org.uk/index.aspx?articleid=4387</w:t>
        </w:r>
      </w:hyperlink>
    </w:p>
    <w:p w:rsidR="00BC60C3" w:rsidRDefault="00BC60C3" w:rsidP="00BC60C3">
      <w:pPr>
        <w:pStyle w:val="TableBulletedList"/>
        <w:numPr>
          <w:ilvl w:val="0"/>
          <w:numId w:val="0"/>
        </w:numPr>
        <w:ind w:left="284"/>
      </w:pPr>
    </w:p>
    <w:p w:rsidR="00B221F9" w:rsidRPr="00B221F9" w:rsidRDefault="00B221F9" w:rsidP="00FD4D10">
      <w:pPr>
        <w:pStyle w:val="Numberedparagraphs"/>
        <w:rPr>
          <w:lang w:bidi="en-US"/>
        </w:rPr>
      </w:pPr>
      <w:r w:rsidRPr="00B221F9">
        <w:rPr>
          <w:lang w:bidi="en-US"/>
        </w:rPr>
        <w:t xml:space="preserve">The </w:t>
      </w:r>
      <w:r w:rsidR="00750CDE">
        <w:t>council</w:t>
      </w:r>
      <w:r w:rsidRPr="00B221F9">
        <w:rPr>
          <w:lang w:bidi="en-US"/>
        </w:rPr>
        <w:t xml:space="preserve"> is committed to helping staff overcome problems with alcohol and/or drugs in a sympathetic and confidential manner. How</w:t>
      </w:r>
      <w:r>
        <w:rPr>
          <w:lang w:bidi="en-US"/>
        </w:rPr>
        <w:t>ever, confidentiality cannot be</w:t>
      </w:r>
      <w:r>
        <w:t xml:space="preserve"> </w:t>
      </w:r>
      <w:r w:rsidRPr="00B221F9">
        <w:rPr>
          <w:lang w:bidi="en-US"/>
        </w:rPr>
        <w:t>maintained where there is a clear danger to the individual or</w:t>
      </w:r>
      <w:r>
        <w:rPr>
          <w:lang w:bidi="en-US"/>
        </w:rPr>
        <w:t xml:space="preserve"> to others. This may also apply</w:t>
      </w:r>
      <w:r>
        <w:t xml:space="preserve"> </w:t>
      </w:r>
      <w:r w:rsidRPr="00B221F9">
        <w:rPr>
          <w:lang w:bidi="en-US"/>
        </w:rPr>
        <w:t>where a crimina</w:t>
      </w:r>
      <w:r>
        <w:rPr>
          <w:lang w:bidi="en-US"/>
        </w:rPr>
        <w:t>l act is involved or suspected.</w:t>
      </w:r>
    </w:p>
    <w:p w:rsidR="0056335B" w:rsidRPr="0056335B" w:rsidRDefault="0056335B" w:rsidP="0056335B">
      <w:pPr>
        <w:rPr>
          <w:rFonts w:ascii="Arial" w:hAnsi="Arial" w:cs="Arial"/>
          <w:sz w:val="30"/>
          <w:szCs w:val="30"/>
        </w:rPr>
      </w:pPr>
      <w:r w:rsidRPr="0056335B">
        <w:rPr>
          <w:rFonts w:ascii="Arial" w:hAnsi="Arial" w:cs="Arial"/>
          <w:bCs/>
          <w:sz w:val="30"/>
          <w:szCs w:val="30"/>
        </w:rPr>
        <w:t>Review of policy</w:t>
      </w:r>
    </w:p>
    <w:p w:rsidR="0056335B" w:rsidRDefault="0056335B" w:rsidP="0056335B">
      <w:pPr>
        <w:rPr>
          <w:rFonts w:ascii="Arial" w:hAnsi="Arial" w:cs="Arial"/>
          <w:b/>
          <w:bCs/>
        </w:rPr>
      </w:pPr>
      <w:r>
        <w:rPr>
          <w:rFonts w:ascii="Arial" w:hAnsi="Arial" w:cs="Arial"/>
          <w:color w:val="000000"/>
        </w:rPr>
        <w:t xml:space="preserve">We check our policies regularly to make sure they are up to </w:t>
      </w:r>
      <w:proofErr w:type="gramStart"/>
      <w:r>
        <w:rPr>
          <w:rFonts w:ascii="Arial" w:hAnsi="Arial" w:cs="Arial"/>
          <w:color w:val="000000"/>
        </w:rPr>
        <w:t>date,</w:t>
      </w:r>
      <w:proofErr w:type="gramEnd"/>
      <w:r>
        <w:rPr>
          <w:rFonts w:ascii="Arial" w:hAnsi="Arial" w:cs="Arial"/>
          <w:color w:val="000000"/>
        </w:rPr>
        <w:t xml:space="preserve"> </w:t>
      </w:r>
      <w:r>
        <w:rPr>
          <w:rFonts w:ascii="Arial" w:hAnsi="Arial" w:cs="Arial"/>
        </w:rPr>
        <w:t xml:space="preserve">the latest version can be accessed from the intranet. </w:t>
      </w:r>
      <w:r>
        <w:rPr>
          <w:rFonts w:ascii="Arial" w:hAnsi="Arial" w:cs="Arial"/>
          <w:b/>
          <w:bCs/>
        </w:rPr>
        <w:t> </w:t>
      </w:r>
    </w:p>
    <w:p w:rsidR="0056335B" w:rsidRPr="0056335B" w:rsidRDefault="0056335B" w:rsidP="00B221F9">
      <w:pPr>
        <w:rPr>
          <w:rStyle w:val="Bold"/>
          <w:rFonts w:ascii="Arial" w:hAnsi="Arial" w:cs="Arial"/>
          <w:b w:val="0"/>
          <w:color w:val="FF0000"/>
        </w:rPr>
      </w:pPr>
      <w:r>
        <w:rPr>
          <w:rFonts w:ascii="Arial" w:hAnsi="Arial" w:cs="Arial"/>
        </w:rPr>
        <w:t xml:space="preserve">If you have any questions about this policy contact the </w:t>
      </w:r>
      <w:hyperlink r:id="rId16" w:history="1">
        <w:r>
          <w:rPr>
            <w:rStyle w:val="Hyperlink"/>
            <w:rFonts w:ascii="Arial" w:hAnsi="Arial" w:cs="Arial"/>
          </w:rPr>
          <w:t>HR team</w:t>
        </w:r>
      </w:hyperlink>
      <w:r>
        <w:rPr>
          <w:rFonts w:ascii="Arial" w:hAnsi="Arial" w:cs="Arial"/>
        </w:rPr>
        <w:t>.</w:t>
      </w:r>
      <w:r>
        <w:rPr>
          <w:rFonts w:ascii="Arial" w:hAnsi="Arial" w:cs="Arial"/>
          <w:color w:val="000000"/>
        </w:rPr>
        <w:t xml:space="preserve">  </w:t>
      </w:r>
    </w:p>
    <w:p w:rsidR="0056335B" w:rsidRDefault="0056335B" w:rsidP="00B221F9">
      <w:pPr>
        <w:rPr>
          <w:rStyle w:val="Bold"/>
        </w:rPr>
      </w:pPr>
    </w:p>
    <w:p w:rsidR="0056335B" w:rsidRDefault="0056335B" w:rsidP="0056335B">
      <w:r>
        <w:rPr>
          <w:rStyle w:val="Bold"/>
        </w:rPr>
        <w:t>Published</w:t>
      </w:r>
      <w:r w:rsidRPr="0056335B">
        <w:rPr>
          <w:rStyle w:val="Bold"/>
          <w:b w:val="0"/>
        </w:rPr>
        <w:t>:</w:t>
      </w:r>
      <w:r w:rsidR="0039236A" w:rsidRPr="0056335B">
        <w:rPr>
          <w:rStyle w:val="Bold"/>
          <w:b w:val="0"/>
        </w:rPr>
        <w:t xml:space="preserve"> </w:t>
      </w:r>
      <w:r w:rsidR="00BC60C3" w:rsidRPr="0056335B">
        <w:rPr>
          <w:rStyle w:val="Bold"/>
          <w:b w:val="0"/>
        </w:rPr>
        <w:t xml:space="preserve">January </w:t>
      </w:r>
      <w:r w:rsidR="0061672B" w:rsidRPr="0056335B">
        <w:rPr>
          <w:rStyle w:val="Bold"/>
          <w:b w:val="0"/>
        </w:rPr>
        <w:t>2017</w:t>
      </w:r>
    </w:p>
    <w:p w:rsidR="00B221F9" w:rsidRPr="00B221F9" w:rsidRDefault="00B221F9" w:rsidP="00B221F9">
      <w:pPr>
        <w:pStyle w:val="Heading3"/>
      </w:pPr>
      <w:r w:rsidRPr="00B221F9">
        <w:t xml:space="preserve">Related Policies </w:t>
      </w:r>
    </w:p>
    <w:p w:rsidR="00B221F9" w:rsidRPr="00B221F9" w:rsidRDefault="00B221F9" w:rsidP="00B221F9">
      <w:pPr>
        <w:pStyle w:val="TableBulletedList"/>
        <w:rPr>
          <w:lang w:bidi="en-US"/>
        </w:rPr>
      </w:pPr>
      <w:r w:rsidRPr="00B221F9">
        <w:rPr>
          <w:lang w:bidi="en-US"/>
        </w:rPr>
        <w:t xml:space="preserve">Disciplinary &amp; Capability Procedure </w:t>
      </w:r>
    </w:p>
    <w:p w:rsidR="00B221F9" w:rsidRDefault="00B221F9" w:rsidP="00B221F9">
      <w:pPr>
        <w:pStyle w:val="TableBulletedList"/>
        <w:rPr>
          <w:lang w:bidi="en-US"/>
        </w:rPr>
      </w:pPr>
      <w:r w:rsidRPr="00B221F9">
        <w:rPr>
          <w:lang w:bidi="en-US"/>
        </w:rPr>
        <w:t xml:space="preserve">Dignity at Work </w:t>
      </w:r>
    </w:p>
    <w:p w:rsidR="009604DB" w:rsidRPr="00B221F9" w:rsidRDefault="002D38AE" w:rsidP="00B221F9">
      <w:pPr>
        <w:pStyle w:val="TableBulletedList"/>
        <w:rPr>
          <w:lang w:bidi="en-US"/>
        </w:rPr>
      </w:pPr>
      <w:r>
        <w:t>Officers'</w:t>
      </w:r>
      <w:r w:rsidR="009604DB">
        <w:t xml:space="preserve"> Code of Conduct</w:t>
      </w:r>
    </w:p>
    <w:p w:rsidR="00B221F9" w:rsidRPr="00B221F9" w:rsidRDefault="00B221F9" w:rsidP="00B221F9">
      <w:pPr>
        <w:pStyle w:val="TableBulletedList"/>
        <w:rPr>
          <w:lang w:bidi="en-US"/>
        </w:rPr>
      </w:pPr>
      <w:r w:rsidRPr="00B221F9">
        <w:rPr>
          <w:lang w:bidi="en-US"/>
        </w:rPr>
        <w:t xml:space="preserve">Health and Safety </w:t>
      </w:r>
    </w:p>
    <w:p w:rsidR="00B221F9" w:rsidRDefault="0039236A" w:rsidP="00B221F9">
      <w:pPr>
        <w:pStyle w:val="TableBulletedList"/>
        <w:rPr>
          <w:lang w:bidi="en-US"/>
        </w:rPr>
      </w:pPr>
      <w:r>
        <w:t>Resolving Grievances</w:t>
      </w:r>
    </w:p>
    <w:p w:rsidR="00890E61" w:rsidRPr="00B221F9" w:rsidRDefault="00890E61" w:rsidP="00890E61">
      <w:pPr>
        <w:pStyle w:val="TableBulletedList"/>
        <w:numPr>
          <w:ilvl w:val="0"/>
          <w:numId w:val="0"/>
        </w:numPr>
        <w:ind w:left="284"/>
        <w:rPr>
          <w:lang w:bidi="en-US"/>
        </w:rPr>
      </w:pPr>
    </w:p>
    <w:p w:rsidR="0014618D" w:rsidRPr="00842909" w:rsidRDefault="0014618D" w:rsidP="00890E61">
      <w:bookmarkStart w:id="0" w:name="_GoBack"/>
      <w:bookmarkEnd w:id="0"/>
    </w:p>
    <w:sectPr w:rsidR="0014618D" w:rsidRPr="00842909" w:rsidSect="007E7DBB">
      <w:footerReference w:type="default" r:id="rId17"/>
      <w:headerReference w:type="first" r:id="rId18"/>
      <w:footerReference w:type="first" r:id="rId19"/>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C9" w:rsidRPr="007E7DBB" w:rsidRDefault="001F77C9" w:rsidP="007E7DBB">
      <w:r>
        <w:separator/>
      </w:r>
    </w:p>
  </w:endnote>
  <w:endnote w:type="continuationSeparator" w:id="0">
    <w:p w:rsidR="001F77C9" w:rsidRPr="007E7DBB" w:rsidRDefault="001F77C9"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5177"/>
      <w:docPartObj>
        <w:docPartGallery w:val="Page Numbers (Bottom of Page)"/>
        <w:docPartUnique/>
      </w:docPartObj>
    </w:sdtPr>
    <w:sdtEndPr/>
    <w:sdtContent>
      <w:p w:rsidR="007748B1" w:rsidRDefault="007748B1" w:rsidP="00EC5C91">
        <w:pPr>
          <w:pStyle w:val="Footer"/>
        </w:pPr>
        <w:r w:rsidRPr="007E7DBB">
          <w:fldChar w:fldCharType="begin"/>
        </w:r>
        <w:r w:rsidRPr="007E7DBB">
          <w:instrText xml:space="preserve"> PAGE   \* MERGEFORMAT </w:instrText>
        </w:r>
        <w:r w:rsidRPr="007E7DBB">
          <w:fldChar w:fldCharType="separate"/>
        </w:r>
        <w:r w:rsidR="00E0275D">
          <w:rPr>
            <w:noProof/>
          </w:rPr>
          <w:t>5</w:t>
        </w:r>
        <w:r w:rsidRPr="007E7DBB">
          <w:fldChar w:fldCharType="end"/>
        </w:r>
        <w:r w:rsidRPr="007E7DBB">
          <w:rPr>
            <w:noProof/>
          </w:rPr>
          <w:drawing>
            <wp:anchor distT="0" distB="0" distL="114300" distR="114300" simplePos="0" relativeHeight="251661312" behindDoc="1" locked="1" layoutInCell="1" allowOverlap="1" wp14:anchorId="37C13111" wp14:editId="098430D8">
              <wp:simplePos x="0" y="0"/>
              <wp:positionH relativeFrom="page">
                <wp:posOffset>5385435</wp:posOffset>
              </wp:positionH>
              <wp:positionV relativeFrom="page">
                <wp:posOffset>10001250</wp:posOffset>
              </wp:positionV>
              <wp:extent cx="1788795" cy="3848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B1" w:rsidRPr="007E7DBB" w:rsidRDefault="007748B1">
    <w:pPr>
      <w:pStyle w:val="Footer"/>
    </w:pPr>
  </w:p>
  <w:p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C9" w:rsidRPr="007E7DBB" w:rsidRDefault="001F77C9" w:rsidP="007E7DBB">
      <w:r>
        <w:separator/>
      </w:r>
    </w:p>
  </w:footnote>
  <w:footnote w:type="continuationSeparator" w:id="0">
    <w:p w:rsidR="001F77C9" w:rsidRPr="007E7DBB" w:rsidRDefault="001F77C9"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B1" w:rsidRDefault="007748B1">
    <w:pPr>
      <w:pStyle w:val="Header"/>
    </w:pPr>
    <w:r w:rsidRPr="00996407">
      <w:rPr>
        <w:noProof/>
      </w:rPr>
      <w:drawing>
        <wp:anchor distT="0" distB="0" distL="114300" distR="114300" simplePos="0" relativeHeight="251659264" behindDoc="1" locked="1" layoutInCell="1" allowOverlap="1" wp14:anchorId="727B6E81" wp14:editId="044B3664">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1BB75FD5"/>
    <w:multiLevelType w:val="multilevel"/>
    <w:tmpl w:val="6E38E986"/>
    <w:numStyleLink w:val="BulletedList"/>
  </w:abstractNum>
  <w:abstractNum w:abstractNumId="6"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E0365E1"/>
    <w:multiLevelType w:val="multilevel"/>
    <w:tmpl w:val="6E38E986"/>
    <w:numStyleLink w:val="BulletedList"/>
  </w:abstractNum>
  <w:abstractNum w:abstractNumId="9"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3E80407"/>
    <w:multiLevelType w:val="hybridMultilevel"/>
    <w:tmpl w:val="BF3E3932"/>
    <w:lvl w:ilvl="0" w:tplc="19BE0D54">
      <w:start w:val="1"/>
      <w:numFmt w:val="decimal"/>
      <w:pStyle w:val="Numberedparagraphs"/>
      <w:lvlText w:val="%1."/>
      <w:lvlJc w:val="left"/>
      <w:pPr>
        <w:ind w:left="2912"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4" w15:restartNumberingAfterBreak="0">
    <w:nsid w:val="658743E9"/>
    <w:multiLevelType w:val="multilevel"/>
    <w:tmpl w:val="60308892"/>
    <w:numStyleLink w:val="NumberedList"/>
  </w:abstractNum>
  <w:abstractNum w:abstractNumId="15"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8"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5"/>
  </w:num>
  <w:num w:numId="25">
    <w:abstractNumId w:val="4"/>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41"/>
    <w:rsid w:val="00000E1E"/>
    <w:rsid w:val="0001705A"/>
    <w:rsid w:val="000459E0"/>
    <w:rsid w:val="00083541"/>
    <w:rsid w:val="0009547F"/>
    <w:rsid w:val="00096E7F"/>
    <w:rsid w:val="00130636"/>
    <w:rsid w:val="00131119"/>
    <w:rsid w:val="00131138"/>
    <w:rsid w:val="001331D7"/>
    <w:rsid w:val="0014618D"/>
    <w:rsid w:val="00146632"/>
    <w:rsid w:val="001544A0"/>
    <w:rsid w:val="00180E6B"/>
    <w:rsid w:val="001B1CD3"/>
    <w:rsid w:val="001D0E3E"/>
    <w:rsid w:val="001F77C9"/>
    <w:rsid w:val="00220E0C"/>
    <w:rsid w:val="00231552"/>
    <w:rsid w:val="00250F6C"/>
    <w:rsid w:val="002A55B3"/>
    <w:rsid w:val="002B3C7E"/>
    <w:rsid w:val="002D38AE"/>
    <w:rsid w:val="002F01F4"/>
    <w:rsid w:val="00325311"/>
    <w:rsid w:val="00335967"/>
    <w:rsid w:val="00347FD6"/>
    <w:rsid w:val="00352075"/>
    <w:rsid w:val="0036230B"/>
    <w:rsid w:val="0039236A"/>
    <w:rsid w:val="003A3955"/>
    <w:rsid w:val="003E3F1A"/>
    <w:rsid w:val="003F16B4"/>
    <w:rsid w:val="003F718F"/>
    <w:rsid w:val="00414FDD"/>
    <w:rsid w:val="004337C9"/>
    <w:rsid w:val="00442C2E"/>
    <w:rsid w:val="00447B02"/>
    <w:rsid w:val="004A713A"/>
    <w:rsid w:val="005058DD"/>
    <w:rsid w:val="00507D54"/>
    <w:rsid w:val="00540F1B"/>
    <w:rsid w:val="00562307"/>
    <w:rsid w:val="0056335B"/>
    <w:rsid w:val="00581053"/>
    <w:rsid w:val="005B39C9"/>
    <w:rsid w:val="005D16B7"/>
    <w:rsid w:val="0060774C"/>
    <w:rsid w:val="00612F70"/>
    <w:rsid w:val="0061672B"/>
    <w:rsid w:val="00637CB6"/>
    <w:rsid w:val="00644649"/>
    <w:rsid w:val="006B3CE4"/>
    <w:rsid w:val="006B6BA6"/>
    <w:rsid w:val="006E2945"/>
    <w:rsid w:val="006E3437"/>
    <w:rsid w:val="006E73D5"/>
    <w:rsid w:val="00726CF0"/>
    <w:rsid w:val="00750CDE"/>
    <w:rsid w:val="007631BB"/>
    <w:rsid w:val="007748B1"/>
    <w:rsid w:val="007E7DBB"/>
    <w:rsid w:val="007F511D"/>
    <w:rsid w:val="00816345"/>
    <w:rsid w:val="0082655B"/>
    <w:rsid w:val="008265D1"/>
    <w:rsid w:val="00842909"/>
    <w:rsid w:val="008507CE"/>
    <w:rsid w:val="00850F07"/>
    <w:rsid w:val="00890CF6"/>
    <w:rsid w:val="00890E61"/>
    <w:rsid w:val="008925E0"/>
    <w:rsid w:val="008A43B6"/>
    <w:rsid w:val="008D2D29"/>
    <w:rsid w:val="00921B3D"/>
    <w:rsid w:val="00931307"/>
    <w:rsid w:val="009604DB"/>
    <w:rsid w:val="00996407"/>
    <w:rsid w:val="009C3629"/>
    <w:rsid w:val="009E08AC"/>
    <w:rsid w:val="00A03D15"/>
    <w:rsid w:val="00A22230"/>
    <w:rsid w:val="00A914F6"/>
    <w:rsid w:val="00AA0D45"/>
    <w:rsid w:val="00AA6F9D"/>
    <w:rsid w:val="00AE4B2A"/>
    <w:rsid w:val="00AF0CF4"/>
    <w:rsid w:val="00B221F9"/>
    <w:rsid w:val="00B22F09"/>
    <w:rsid w:val="00B44102"/>
    <w:rsid w:val="00B921FB"/>
    <w:rsid w:val="00BB4738"/>
    <w:rsid w:val="00BC60C3"/>
    <w:rsid w:val="00BF3E2C"/>
    <w:rsid w:val="00C17EA4"/>
    <w:rsid w:val="00C23EF9"/>
    <w:rsid w:val="00C24478"/>
    <w:rsid w:val="00C37111"/>
    <w:rsid w:val="00C73907"/>
    <w:rsid w:val="00CE1195"/>
    <w:rsid w:val="00CE3E46"/>
    <w:rsid w:val="00CE6344"/>
    <w:rsid w:val="00D67514"/>
    <w:rsid w:val="00D72B47"/>
    <w:rsid w:val="00D9039D"/>
    <w:rsid w:val="00D903AA"/>
    <w:rsid w:val="00DA77D2"/>
    <w:rsid w:val="00DB43F5"/>
    <w:rsid w:val="00DC0BE9"/>
    <w:rsid w:val="00DC6AC8"/>
    <w:rsid w:val="00DD5365"/>
    <w:rsid w:val="00DF51D5"/>
    <w:rsid w:val="00E0275D"/>
    <w:rsid w:val="00E9102E"/>
    <w:rsid w:val="00EC5C91"/>
    <w:rsid w:val="00EF5490"/>
    <w:rsid w:val="00F12F17"/>
    <w:rsid w:val="00F722B3"/>
    <w:rsid w:val="00FD4BA5"/>
    <w:rsid w:val="00FD4D10"/>
    <w:rsid w:val="00FE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F0660"/>
  <w15:docId w15:val="{BBBE0AE8-55C0-46AC-B00B-2310C958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CommentReference">
    <w:name w:val="annotation reference"/>
    <w:basedOn w:val="DefaultParagraphFont"/>
    <w:uiPriority w:val="99"/>
    <w:semiHidden/>
    <w:unhideWhenUsed/>
    <w:rsid w:val="0039236A"/>
    <w:rPr>
      <w:sz w:val="16"/>
      <w:szCs w:val="16"/>
    </w:rPr>
  </w:style>
  <w:style w:type="paragraph" w:styleId="CommentText">
    <w:name w:val="annotation text"/>
    <w:basedOn w:val="Normal"/>
    <w:link w:val="CommentTextChar"/>
    <w:uiPriority w:val="99"/>
    <w:semiHidden/>
    <w:unhideWhenUsed/>
    <w:rsid w:val="0039236A"/>
    <w:pPr>
      <w:spacing w:line="240" w:lineRule="auto"/>
    </w:pPr>
    <w:rPr>
      <w:sz w:val="20"/>
      <w:szCs w:val="20"/>
    </w:rPr>
  </w:style>
  <w:style w:type="character" w:customStyle="1" w:styleId="CommentTextChar">
    <w:name w:val="Comment Text Char"/>
    <w:basedOn w:val="DefaultParagraphFont"/>
    <w:link w:val="CommentText"/>
    <w:uiPriority w:val="99"/>
    <w:semiHidden/>
    <w:rsid w:val="0039236A"/>
    <w:rPr>
      <w:sz w:val="20"/>
      <w:szCs w:val="20"/>
    </w:rPr>
  </w:style>
  <w:style w:type="paragraph" w:styleId="CommentSubject">
    <w:name w:val="annotation subject"/>
    <w:basedOn w:val="CommentText"/>
    <w:next w:val="CommentText"/>
    <w:link w:val="CommentSubjectChar"/>
    <w:uiPriority w:val="99"/>
    <w:semiHidden/>
    <w:unhideWhenUsed/>
    <w:rsid w:val="0039236A"/>
    <w:rPr>
      <w:b/>
      <w:bCs/>
    </w:rPr>
  </w:style>
  <w:style w:type="character" w:customStyle="1" w:styleId="CommentSubjectChar">
    <w:name w:val="Comment Subject Char"/>
    <w:basedOn w:val="CommentTextChar"/>
    <w:link w:val="CommentSubject"/>
    <w:uiPriority w:val="99"/>
    <w:semiHidden/>
    <w:rsid w:val="0039236A"/>
    <w:rPr>
      <w:b/>
      <w:bCs/>
      <w:sz w:val="20"/>
      <w:szCs w:val="20"/>
    </w:rPr>
  </w:style>
  <w:style w:type="character" w:styleId="FollowedHyperlink">
    <w:name w:val="FollowedHyperlink"/>
    <w:basedOn w:val="DefaultParagraphFont"/>
    <w:uiPriority w:val="99"/>
    <w:semiHidden/>
    <w:unhideWhenUsed/>
    <w:rsid w:val="00CE119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0786">
      <w:bodyDiv w:val="1"/>
      <w:marLeft w:val="0"/>
      <w:marRight w:val="0"/>
      <w:marTop w:val="0"/>
      <w:marBottom w:val="0"/>
      <w:divBdr>
        <w:top w:val="none" w:sz="0" w:space="0" w:color="auto"/>
        <w:left w:val="none" w:sz="0" w:space="0" w:color="auto"/>
        <w:bottom w:val="none" w:sz="0" w:space="0" w:color="auto"/>
        <w:right w:val="none" w:sz="0" w:space="0" w:color="auto"/>
      </w:divBdr>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oxfordshire.gov.uk/cms/content/hr-policies" TargetMode="External"/><Relationship Id="rId13" Type="http://schemas.openxmlformats.org/officeDocument/2006/relationships/hyperlink" Target="http://www.alcoholconcern.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ugscop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ranet.oxfordshire.gov.uk/cms/content/hr-management-advic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talktofrank.com" TargetMode="External"/><Relationship Id="rId5" Type="http://schemas.openxmlformats.org/officeDocument/2006/relationships/webSettings" Target="webSettings.xml"/><Relationship Id="rId15" Type="http://schemas.openxmlformats.org/officeDocument/2006/relationships/hyperlink" Target="http://www.acas.org.uk/index.aspx?articleid=4387" TargetMode="External"/><Relationship Id="rId10" Type="http://schemas.openxmlformats.org/officeDocument/2006/relationships/hyperlink" Target="http://www.talktofran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ranet.oxfordshire.gov.uk/cms/content/hr-policies" TargetMode="External"/><Relationship Id="rId14" Type="http://schemas.openxmlformats.org/officeDocument/2006/relationships/hyperlink" Target="http://www.acas.org.uk/index.aspx?articleid=5572"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59B4-D91C-4C67-B191-4B95F682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sonia.petkovic</dc:creator>
  <cp:lastModifiedBy>Adamberry, Abbie - Corporate Services</cp:lastModifiedBy>
  <cp:revision>4</cp:revision>
  <dcterms:created xsi:type="dcterms:W3CDTF">2019-01-23T14:19:00Z</dcterms:created>
  <dcterms:modified xsi:type="dcterms:W3CDTF">2019-01-30T13:31:00Z</dcterms:modified>
</cp:coreProperties>
</file>