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A85" w:rsidRDefault="0050705E" w:rsidP="0050705E">
      <w:pPr>
        <w:jc w:val="center"/>
        <w:rPr>
          <w:rFonts w:asciiTheme="minorHAnsi" w:hAnsiTheme="minorHAnsi" w:cstheme="minorHAnsi"/>
          <w:b/>
          <w:sz w:val="40"/>
          <w:szCs w:val="40"/>
        </w:rPr>
      </w:pPr>
      <w:r>
        <w:rPr>
          <w:rFonts w:asciiTheme="minorHAnsi" w:hAnsiTheme="minorHAnsi" w:cstheme="minorHAnsi"/>
          <w:b/>
          <w:sz w:val="40"/>
          <w:szCs w:val="40"/>
        </w:rPr>
        <w:t>PUPIL PREMIUM CASE STUDY</w:t>
      </w:r>
    </w:p>
    <w:p w:rsidR="0050705E" w:rsidRDefault="0050705E" w:rsidP="0050705E">
      <w:pPr>
        <w:jc w:val="center"/>
        <w:rPr>
          <w:rFonts w:asciiTheme="minorHAnsi" w:hAnsiTheme="minorHAnsi" w:cstheme="minorHAnsi"/>
          <w:b/>
          <w:sz w:val="40"/>
          <w:szCs w:val="40"/>
        </w:rPr>
      </w:pPr>
      <w:r>
        <w:rPr>
          <w:rFonts w:asciiTheme="minorHAnsi" w:hAnsiTheme="minorHAnsi" w:cstheme="minorHAnsi"/>
          <w:b/>
          <w:sz w:val="40"/>
          <w:szCs w:val="40"/>
        </w:rPr>
        <w:t>2018</w:t>
      </w:r>
    </w:p>
    <w:p w:rsidR="0050705E" w:rsidRDefault="0050705E" w:rsidP="0050705E">
      <w:pPr>
        <w:jc w:val="center"/>
        <w:rPr>
          <w:rFonts w:asciiTheme="minorHAnsi" w:hAnsiTheme="minorHAnsi" w:cstheme="minorHAnsi"/>
          <w:b/>
          <w:sz w:val="40"/>
          <w:szCs w:val="40"/>
        </w:rPr>
      </w:pPr>
    </w:p>
    <w:tbl>
      <w:tblPr>
        <w:tblStyle w:val="TableGrid"/>
        <w:tblW w:w="0" w:type="auto"/>
        <w:tblInd w:w="357" w:type="dxa"/>
        <w:tblLook w:val="04A0" w:firstRow="1" w:lastRow="0" w:firstColumn="1" w:lastColumn="0" w:noHBand="0" w:noVBand="1"/>
      </w:tblPr>
      <w:tblGrid>
        <w:gridCol w:w="5138"/>
        <w:gridCol w:w="3747"/>
      </w:tblGrid>
      <w:tr w:rsidR="0050705E" w:rsidTr="00A54F7C">
        <w:tc>
          <w:tcPr>
            <w:tcW w:w="5138" w:type="dxa"/>
          </w:tcPr>
          <w:p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t>Name of school:</w:t>
            </w:r>
            <w:r w:rsidR="00AB6C07">
              <w:rPr>
                <w:rFonts w:asciiTheme="minorHAnsi" w:hAnsiTheme="minorHAnsi" w:cstheme="minorHAnsi"/>
                <w:b/>
                <w:sz w:val="28"/>
                <w:szCs w:val="28"/>
              </w:rPr>
              <w:t xml:space="preserve"> </w:t>
            </w:r>
            <w:r w:rsidR="00AB6C07" w:rsidRPr="00A54F7C">
              <w:rPr>
                <w:rFonts w:ascii="Century Gothic" w:hAnsi="Century Gothic" w:cstheme="minorHAnsi"/>
                <w:sz w:val="20"/>
                <w:szCs w:val="20"/>
              </w:rPr>
              <w:t>Church Cowley St James C of E Primary School</w:t>
            </w:r>
            <w:r w:rsidR="00AB6C07">
              <w:rPr>
                <w:rFonts w:asciiTheme="minorHAnsi" w:hAnsiTheme="minorHAnsi" w:cstheme="minorHAnsi"/>
                <w:b/>
                <w:sz w:val="28"/>
                <w:szCs w:val="28"/>
              </w:rPr>
              <w:t xml:space="preserve"> </w:t>
            </w:r>
          </w:p>
        </w:tc>
        <w:tc>
          <w:tcPr>
            <w:tcW w:w="3747" w:type="dxa"/>
          </w:tcPr>
          <w:p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t>Pupil premium lead:</w:t>
            </w:r>
            <w:r w:rsidR="00AB6C07">
              <w:rPr>
                <w:rFonts w:asciiTheme="minorHAnsi" w:hAnsiTheme="minorHAnsi" w:cstheme="minorHAnsi"/>
                <w:b/>
                <w:sz w:val="28"/>
                <w:szCs w:val="28"/>
              </w:rPr>
              <w:t xml:space="preserve"> </w:t>
            </w:r>
            <w:r w:rsidR="00AB6C07" w:rsidRPr="00A54F7C">
              <w:rPr>
                <w:rFonts w:ascii="Century Gothic" w:hAnsi="Century Gothic" w:cstheme="minorHAnsi"/>
                <w:sz w:val="20"/>
                <w:szCs w:val="20"/>
              </w:rPr>
              <w:t>Kate Dew</w:t>
            </w:r>
          </w:p>
          <w:p w:rsidR="0050705E" w:rsidRDefault="0050705E" w:rsidP="0050705E">
            <w:pPr>
              <w:ind w:left="0" w:firstLine="0"/>
              <w:rPr>
                <w:rFonts w:asciiTheme="minorHAnsi" w:hAnsiTheme="minorHAnsi" w:cstheme="minorHAnsi"/>
                <w:b/>
                <w:sz w:val="28"/>
                <w:szCs w:val="28"/>
              </w:rPr>
            </w:pPr>
          </w:p>
        </w:tc>
      </w:tr>
      <w:tr w:rsidR="0050705E" w:rsidTr="00376178">
        <w:trPr>
          <w:trHeight w:val="58"/>
        </w:trPr>
        <w:tc>
          <w:tcPr>
            <w:tcW w:w="8885" w:type="dxa"/>
            <w:gridSpan w:val="2"/>
          </w:tcPr>
          <w:p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t xml:space="preserve">School context including numbers of pupils on roll who are identified as disadvantaged and their make-up </w:t>
            </w:r>
            <w:proofErr w:type="spellStart"/>
            <w:r>
              <w:rPr>
                <w:rFonts w:asciiTheme="minorHAnsi" w:hAnsiTheme="minorHAnsi" w:cstheme="minorHAnsi"/>
                <w:b/>
                <w:sz w:val="28"/>
                <w:szCs w:val="28"/>
              </w:rPr>
              <w:t>eg</w:t>
            </w:r>
            <w:proofErr w:type="spellEnd"/>
            <w:r>
              <w:rPr>
                <w:rFonts w:asciiTheme="minorHAnsi" w:hAnsiTheme="minorHAnsi" w:cstheme="minorHAnsi"/>
                <w:b/>
                <w:sz w:val="28"/>
                <w:szCs w:val="28"/>
              </w:rPr>
              <w:t xml:space="preserve"> FSM, service, PLAC and LAC</w:t>
            </w:r>
          </w:p>
          <w:p w:rsidR="00300EB6" w:rsidRPr="00376178" w:rsidRDefault="00300EB6" w:rsidP="00300EB6">
            <w:pPr>
              <w:ind w:left="0" w:firstLine="0"/>
              <w:rPr>
                <w:rFonts w:asciiTheme="minorHAnsi" w:hAnsiTheme="minorHAnsi" w:cstheme="minorHAnsi"/>
                <w:b/>
                <w:sz w:val="20"/>
                <w:szCs w:val="20"/>
              </w:rPr>
            </w:pPr>
          </w:p>
          <w:p w:rsidR="00376178" w:rsidRDefault="00376178" w:rsidP="00300EB6">
            <w:pPr>
              <w:ind w:left="0" w:firstLine="0"/>
              <w:rPr>
                <w:rFonts w:ascii="Century Gothic" w:hAnsi="Century Gothic" w:cstheme="minorHAnsi"/>
                <w:b/>
                <w:sz w:val="22"/>
                <w:szCs w:val="22"/>
                <w:u w:val="single"/>
              </w:rPr>
            </w:pPr>
            <w:r w:rsidRPr="00376178">
              <w:rPr>
                <w:rFonts w:ascii="Century Gothic" w:hAnsi="Century Gothic" w:cstheme="minorHAnsi"/>
                <w:b/>
                <w:sz w:val="22"/>
                <w:szCs w:val="22"/>
                <w:u w:val="single"/>
              </w:rPr>
              <w:t>Overview</w:t>
            </w:r>
          </w:p>
          <w:p w:rsidR="00376178" w:rsidRPr="00376178" w:rsidRDefault="00376178" w:rsidP="00300EB6">
            <w:pPr>
              <w:ind w:left="0" w:firstLine="0"/>
              <w:rPr>
                <w:rFonts w:ascii="Century Gothic" w:hAnsi="Century Gothic" w:cstheme="minorHAnsi"/>
                <w:b/>
                <w:sz w:val="22"/>
                <w:szCs w:val="22"/>
                <w:u w:val="single"/>
              </w:rPr>
            </w:pPr>
          </w:p>
          <w:p w:rsidR="0075632A" w:rsidRPr="0075632A" w:rsidRDefault="0075632A" w:rsidP="0075632A">
            <w:pPr>
              <w:spacing w:after="200" w:line="276" w:lineRule="auto"/>
              <w:ind w:left="0" w:firstLine="0"/>
              <w:jc w:val="both"/>
              <w:rPr>
                <w:rFonts w:ascii="Century Gothic" w:eastAsia="Calibri" w:hAnsi="Century Gothic" w:cs="Times New Roman"/>
                <w:sz w:val="20"/>
                <w:szCs w:val="20"/>
              </w:rPr>
            </w:pPr>
            <w:r w:rsidRPr="0075632A">
              <w:rPr>
                <w:rFonts w:ascii="Century Gothic" w:eastAsia="Calibri" w:hAnsi="Century Gothic" w:cs="Times New Roman"/>
                <w:sz w:val="20"/>
                <w:szCs w:val="20"/>
              </w:rPr>
              <w:t>Church Cowley St James Church of England Primary School is a large</w:t>
            </w:r>
            <w:r>
              <w:rPr>
                <w:rFonts w:ascii="Century Gothic" w:eastAsia="Calibri" w:hAnsi="Century Gothic" w:cs="Times New Roman"/>
                <w:sz w:val="20"/>
                <w:szCs w:val="20"/>
              </w:rPr>
              <w:t>,</w:t>
            </w:r>
            <w:r w:rsidRPr="0075632A">
              <w:rPr>
                <w:rFonts w:ascii="Century Gothic" w:eastAsia="Calibri" w:hAnsi="Century Gothic" w:cs="Times New Roman"/>
                <w:sz w:val="20"/>
                <w:szCs w:val="20"/>
              </w:rPr>
              <w:t xml:space="preserve"> inner city two form entry Primary school within the Oxford ring road.  The school is full </w:t>
            </w:r>
            <w:proofErr w:type="gramStart"/>
            <w:r w:rsidRPr="0075632A">
              <w:rPr>
                <w:rFonts w:ascii="Century Gothic" w:eastAsia="Calibri" w:hAnsi="Century Gothic" w:cs="Times New Roman"/>
                <w:sz w:val="20"/>
                <w:szCs w:val="20"/>
              </w:rPr>
              <w:t>with</w:t>
            </w:r>
            <w:proofErr w:type="gramEnd"/>
            <w:r w:rsidRPr="0075632A">
              <w:rPr>
                <w:rFonts w:ascii="Century Gothic" w:eastAsia="Calibri" w:hAnsi="Century Gothic" w:cs="Times New Roman"/>
                <w:sz w:val="20"/>
                <w:szCs w:val="20"/>
              </w:rPr>
              <w:t xml:space="preserve"> 465 pupils and oversubscribed in Nursery and Reception, bucking the local trend in this age group (2017-18).</w:t>
            </w:r>
          </w:p>
          <w:p w:rsidR="0075632A" w:rsidRPr="0075632A" w:rsidRDefault="0075632A" w:rsidP="0075632A">
            <w:pPr>
              <w:spacing w:after="200" w:line="276" w:lineRule="auto"/>
              <w:ind w:left="0" w:firstLine="0"/>
              <w:jc w:val="both"/>
              <w:rPr>
                <w:rFonts w:ascii="Century Gothic" w:eastAsia="Calibri" w:hAnsi="Century Gothic" w:cs="Times New Roman"/>
                <w:sz w:val="20"/>
                <w:szCs w:val="20"/>
              </w:rPr>
            </w:pPr>
            <w:r w:rsidRPr="0075632A">
              <w:rPr>
                <w:rFonts w:ascii="Century Gothic" w:eastAsia="Calibri" w:hAnsi="Century Gothic" w:cs="Times New Roman"/>
                <w:sz w:val="20"/>
                <w:szCs w:val="20"/>
              </w:rPr>
              <w:t>The school has a catchment area that spans South Cowley, Blackbird Leys, Littlemore and Rose Hill.  These wards have one of the highest levels of deprivation in the country and with that several challenges that the school face.  Approximately 25% of the children who come to school have Special Educational Needs (SEND), 45% speak English as an Additional Language</w:t>
            </w:r>
            <w:r w:rsidR="00376178">
              <w:rPr>
                <w:rFonts w:ascii="Century Gothic" w:eastAsia="Calibri" w:hAnsi="Century Gothic" w:cs="Times New Roman"/>
                <w:sz w:val="20"/>
                <w:szCs w:val="20"/>
              </w:rPr>
              <w:t xml:space="preserve"> (EAL)</w:t>
            </w:r>
            <w:r w:rsidRPr="0075632A">
              <w:rPr>
                <w:rFonts w:ascii="Century Gothic" w:eastAsia="Calibri" w:hAnsi="Century Gothic" w:cs="Times New Roman"/>
                <w:sz w:val="20"/>
                <w:szCs w:val="20"/>
              </w:rPr>
              <w:t>; and on average 30% are disadvantaged and therefore claim for the Pupil Premium Grant (PPG)</w:t>
            </w:r>
            <w:r w:rsidR="00376178">
              <w:rPr>
                <w:rFonts w:ascii="Century Gothic" w:eastAsia="Calibri" w:hAnsi="Century Gothic" w:cs="Times New Roman"/>
                <w:sz w:val="20"/>
                <w:szCs w:val="20"/>
              </w:rPr>
              <w:t>,</w:t>
            </w:r>
            <w:r w:rsidRPr="0075632A">
              <w:rPr>
                <w:rFonts w:ascii="Century Gothic" w:eastAsia="Calibri" w:hAnsi="Century Gothic" w:cs="Times New Roman"/>
                <w:sz w:val="20"/>
                <w:szCs w:val="20"/>
              </w:rPr>
              <w:t xml:space="preserve"> although in some year groups this can be as high as 50%.</w:t>
            </w:r>
            <w:r>
              <w:rPr>
                <w:rFonts w:ascii="Century Gothic" w:eastAsia="Calibri" w:hAnsi="Century Gothic" w:cs="Times New Roman"/>
                <w:sz w:val="20"/>
                <w:szCs w:val="20"/>
              </w:rPr>
              <w:t xml:space="preserve">  </w:t>
            </w:r>
          </w:p>
          <w:tbl>
            <w:tblPr>
              <w:tblStyle w:val="TableGrid"/>
              <w:tblW w:w="0" w:type="auto"/>
              <w:tblLook w:val="04A0" w:firstRow="1" w:lastRow="0" w:firstColumn="1" w:lastColumn="0" w:noHBand="0" w:noVBand="1"/>
            </w:tblPr>
            <w:tblGrid>
              <w:gridCol w:w="5025"/>
              <w:gridCol w:w="1814"/>
              <w:gridCol w:w="1815"/>
            </w:tblGrid>
            <w:tr w:rsidR="0075632A" w:rsidTr="0075632A">
              <w:tc>
                <w:tcPr>
                  <w:tcW w:w="5025" w:type="dxa"/>
                </w:tcPr>
                <w:p w:rsidR="0075632A" w:rsidRPr="0075632A" w:rsidRDefault="0075632A" w:rsidP="00300EB6">
                  <w:pPr>
                    <w:tabs>
                      <w:tab w:val="left" w:pos="2448"/>
                    </w:tabs>
                    <w:ind w:left="0" w:firstLine="0"/>
                    <w:rPr>
                      <w:rFonts w:ascii="Century Gothic" w:hAnsi="Century Gothic" w:cstheme="minorHAnsi"/>
                      <w:b/>
                      <w:sz w:val="22"/>
                      <w:szCs w:val="22"/>
                    </w:rPr>
                  </w:pPr>
                </w:p>
              </w:tc>
              <w:tc>
                <w:tcPr>
                  <w:tcW w:w="1814" w:type="dxa"/>
                </w:tcPr>
                <w:p w:rsidR="0075632A" w:rsidRPr="0075632A" w:rsidRDefault="0075632A" w:rsidP="0075632A">
                  <w:pPr>
                    <w:tabs>
                      <w:tab w:val="left" w:pos="2448"/>
                    </w:tabs>
                    <w:ind w:left="0" w:firstLine="0"/>
                    <w:jc w:val="center"/>
                    <w:rPr>
                      <w:rFonts w:ascii="Century Gothic" w:hAnsi="Century Gothic" w:cstheme="minorHAnsi"/>
                      <w:b/>
                      <w:sz w:val="22"/>
                      <w:szCs w:val="22"/>
                    </w:rPr>
                  </w:pPr>
                  <w:r w:rsidRPr="0075632A">
                    <w:rPr>
                      <w:rFonts w:ascii="Century Gothic" w:hAnsi="Century Gothic" w:cstheme="minorHAnsi"/>
                      <w:b/>
                      <w:sz w:val="22"/>
                      <w:szCs w:val="22"/>
                    </w:rPr>
                    <w:t>2017 - 2018</w:t>
                  </w:r>
                </w:p>
              </w:tc>
              <w:tc>
                <w:tcPr>
                  <w:tcW w:w="1815" w:type="dxa"/>
                </w:tcPr>
                <w:p w:rsidR="0075632A" w:rsidRPr="0075632A" w:rsidRDefault="0075632A" w:rsidP="0075632A">
                  <w:pPr>
                    <w:tabs>
                      <w:tab w:val="left" w:pos="2448"/>
                    </w:tabs>
                    <w:ind w:left="0" w:firstLine="0"/>
                    <w:jc w:val="center"/>
                    <w:rPr>
                      <w:rFonts w:ascii="Century Gothic" w:hAnsi="Century Gothic" w:cstheme="minorHAnsi"/>
                      <w:b/>
                      <w:sz w:val="22"/>
                      <w:szCs w:val="22"/>
                    </w:rPr>
                  </w:pPr>
                  <w:r w:rsidRPr="0075632A">
                    <w:rPr>
                      <w:rFonts w:ascii="Century Gothic" w:hAnsi="Century Gothic" w:cstheme="minorHAnsi"/>
                      <w:b/>
                      <w:sz w:val="22"/>
                      <w:szCs w:val="22"/>
                    </w:rPr>
                    <w:t>2018 – 2019</w:t>
                  </w:r>
                </w:p>
              </w:tc>
            </w:tr>
            <w:tr w:rsidR="0075632A" w:rsidTr="0075632A">
              <w:tc>
                <w:tcPr>
                  <w:tcW w:w="5025" w:type="dxa"/>
                </w:tcPr>
                <w:p w:rsidR="0075632A" w:rsidRPr="0075632A" w:rsidRDefault="0075632A" w:rsidP="00300EB6">
                  <w:pPr>
                    <w:tabs>
                      <w:tab w:val="left" w:pos="2448"/>
                    </w:tabs>
                    <w:ind w:left="0" w:firstLine="0"/>
                    <w:rPr>
                      <w:rFonts w:ascii="Century Gothic" w:hAnsi="Century Gothic" w:cstheme="minorHAnsi"/>
                      <w:b/>
                      <w:sz w:val="22"/>
                      <w:szCs w:val="22"/>
                    </w:rPr>
                  </w:pPr>
                  <w:r w:rsidRPr="0075632A">
                    <w:rPr>
                      <w:rFonts w:ascii="Century Gothic" w:hAnsi="Century Gothic" w:cstheme="minorHAnsi"/>
                      <w:b/>
                      <w:sz w:val="22"/>
                      <w:szCs w:val="22"/>
                    </w:rPr>
                    <w:t>Pupils on roll</w:t>
                  </w:r>
                </w:p>
              </w:tc>
              <w:tc>
                <w:tcPr>
                  <w:tcW w:w="1814" w:type="dxa"/>
                </w:tcPr>
                <w:p w:rsidR="0075632A" w:rsidRPr="0075632A" w:rsidRDefault="0075632A" w:rsidP="0075632A">
                  <w:pPr>
                    <w:tabs>
                      <w:tab w:val="left" w:pos="2448"/>
                    </w:tabs>
                    <w:ind w:left="0" w:firstLine="0"/>
                    <w:jc w:val="center"/>
                    <w:rPr>
                      <w:rFonts w:ascii="Century Gothic" w:hAnsi="Century Gothic" w:cstheme="minorHAnsi"/>
                      <w:sz w:val="22"/>
                      <w:szCs w:val="22"/>
                    </w:rPr>
                  </w:pPr>
                  <w:r w:rsidRPr="0075632A">
                    <w:rPr>
                      <w:rFonts w:ascii="Century Gothic" w:hAnsi="Century Gothic" w:cstheme="minorHAnsi"/>
                      <w:sz w:val="22"/>
                      <w:szCs w:val="22"/>
                    </w:rPr>
                    <w:t>463</w:t>
                  </w:r>
                </w:p>
              </w:tc>
              <w:tc>
                <w:tcPr>
                  <w:tcW w:w="1815" w:type="dxa"/>
                </w:tcPr>
                <w:p w:rsidR="0075632A" w:rsidRPr="0075632A" w:rsidRDefault="0075632A" w:rsidP="0075632A">
                  <w:pPr>
                    <w:tabs>
                      <w:tab w:val="left" w:pos="2448"/>
                    </w:tabs>
                    <w:ind w:left="0" w:firstLine="0"/>
                    <w:jc w:val="center"/>
                    <w:rPr>
                      <w:rFonts w:ascii="Century Gothic" w:hAnsi="Century Gothic" w:cstheme="minorHAnsi"/>
                      <w:sz w:val="22"/>
                      <w:szCs w:val="22"/>
                    </w:rPr>
                  </w:pPr>
                  <w:r w:rsidRPr="0075632A">
                    <w:rPr>
                      <w:rFonts w:ascii="Century Gothic" w:hAnsi="Century Gothic" w:cstheme="minorHAnsi"/>
                      <w:sz w:val="22"/>
                      <w:szCs w:val="22"/>
                    </w:rPr>
                    <w:t>465</w:t>
                  </w:r>
                </w:p>
              </w:tc>
            </w:tr>
            <w:tr w:rsidR="0075632A" w:rsidTr="0075632A">
              <w:tc>
                <w:tcPr>
                  <w:tcW w:w="5025" w:type="dxa"/>
                </w:tcPr>
                <w:p w:rsidR="0075632A" w:rsidRPr="0075632A" w:rsidRDefault="0075632A" w:rsidP="00300EB6">
                  <w:pPr>
                    <w:tabs>
                      <w:tab w:val="left" w:pos="2448"/>
                    </w:tabs>
                    <w:ind w:left="0" w:firstLine="0"/>
                    <w:rPr>
                      <w:rFonts w:ascii="Century Gothic" w:hAnsi="Century Gothic" w:cstheme="minorHAnsi"/>
                      <w:b/>
                      <w:sz w:val="22"/>
                      <w:szCs w:val="22"/>
                    </w:rPr>
                  </w:pPr>
                  <w:r w:rsidRPr="0075632A">
                    <w:rPr>
                      <w:rFonts w:ascii="Century Gothic" w:hAnsi="Century Gothic" w:cstheme="minorHAnsi"/>
                      <w:b/>
                      <w:sz w:val="22"/>
                      <w:szCs w:val="22"/>
                    </w:rPr>
                    <w:t>Total Pupils eligible for PPG</w:t>
                  </w:r>
                </w:p>
              </w:tc>
              <w:tc>
                <w:tcPr>
                  <w:tcW w:w="1814" w:type="dxa"/>
                </w:tcPr>
                <w:p w:rsidR="0075632A" w:rsidRPr="0075632A" w:rsidRDefault="0075632A" w:rsidP="0075632A">
                  <w:pPr>
                    <w:tabs>
                      <w:tab w:val="left" w:pos="2448"/>
                    </w:tabs>
                    <w:ind w:left="0" w:firstLine="0"/>
                    <w:jc w:val="center"/>
                    <w:rPr>
                      <w:rFonts w:ascii="Century Gothic" w:hAnsi="Century Gothic" w:cstheme="minorHAnsi"/>
                      <w:sz w:val="22"/>
                      <w:szCs w:val="22"/>
                    </w:rPr>
                  </w:pPr>
                  <w:r w:rsidRPr="0075632A">
                    <w:rPr>
                      <w:rFonts w:ascii="Century Gothic" w:hAnsi="Century Gothic" w:cstheme="minorHAnsi"/>
                      <w:sz w:val="22"/>
                      <w:szCs w:val="22"/>
                    </w:rPr>
                    <w:t>132</w:t>
                  </w:r>
                </w:p>
              </w:tc>
              <w:tc>
                <w:tcPr>
                  <w:tcW w:w="1815" w:type="dxa"/>
                </w:tcPr>
                <w:p w:rsidR="0075632A" w:rsidRPr="0075632A" w:rsidRDefault="001C50AC" w:rsidP="0075632A">
                  <w:pPr>
                    <w:tabs>
                      <w:tab w:val="left" w:pos="2448"/>
                    </w:tabs>
                    <w:ind w:left="0" w:firstLine="0"/>
                    <w:jc w:val="center"/>
                    <w:rPr>
                      <w:rFonts w:ascii="Century Gothic" w:hAnsi="Century Gothic" w:cstheme="minorHAnsi"/>
                      <w:sz w:val="22"/>
                      <w:szCs w:val="22"/>
                    </w:rPr>
                  </w:pPr>
                  <w:r>
                    <w:rPr>
                      <w:rFonts w:ascii="Century Gothic" w:hAnsi="Century Gothic" w:cstheme="minorHAnsi"/>
                      <w:sz w:val="22"/>
                      <w:szCs w:val="22"/>
                    </w:rPr>
                    <w:t>132</w:t>
                  </w:r>
                </w:p>
              </w:tc>
            </w:tr>
            <w:tr w:rsidR="0075632A" w:rsidTr="0075632A">
              <w:tc>
                <w:tcPr>
                  <w:tcW w:w="5025" w:type="dxa"/>
                </w:tcPr>
                <w:p w:rsidR="0075632A" w:rsidRPr="0075632A" w:rsidRDefault="0075632A" w:rsidP="00300EB6">
                  <w:pPr>
                    <w:tabs>
                      <w:tab w:val="left" w:pos="2448"/>
                    </w:tabs>
                    <w:ind w:left="0" w:firstLine="0"/>
                    <w:rPr>
                      <w:rFonts w:ascii="Century Gothic" w:hAnsi="Century Gothic" w:cstheme="minorHAnsi"/>
                      <w:b/>
                      <w:sz w:val="22"/>
                      <w:szCs w:val="22"/>
                    </w:rPr>
                  </w:pPr>
                  <w:r w:rsidRPr="0075632A">
                    <w:rPr>
                      <w:rFonts w:ascii="Century Gothic" w:hAnsi="Century Gothic" w:cstheme="minorHAnsi"/>
                      <w:b/>
                      <w:sz w:val="22"/>
                      <w:szCs w:val="22"/>
                    </w:rPr>
                    <w:t>Adopted from Care</w:t>
                  </w:r>
                </w:p>
              </w:tc>
              <w:tc>
                <w:tcPr>
                  <w:tcW w:w="1814" w:type="dxa"/>
                </w:tcPr>
                <w:p w:rsidR="0075632A" w:rsidRPr="0075632A" w:rsidRDefault="0075632A" w:rsidP="0075632A">
                  <w:pPr>
                    <w:tabs>
                      <w:tab w:val="left" w:pos="2448"/>
                    </w:tabs>
                    <w:ind w:left="0" w:firstLine="0"/>
                    <w:jc w:val="center"/>
                    <w:rPr>
                      <w:rFonts w:ascii="Century Gothic" w:hAnsi="Century Gothic" w:cstheme="minorHAnsi"/>
                      <w:sz w:val="22"/>
                      <w:szCs w:val="22"/>
                    </w:rPr>
                  </w:pPr>
                  <w:r w:rsidRPr="0075632A">
                    <w:rPr>
                      <w:rFonts w:ascii="Century Gothic" w:hAnsi="Century Gothic" w:cstheme="minorHAnsi"/>
                      <w:sz w:val="22"/>
                      <w:szCs w:val="22"/>
                    </w:rPr>
                    <w:t>3</w:t>
                  </w:r>
                </w:p>
              </w:tc>
              <w:tc>
                <w:tcPr>
                  <w:tcW w:w="1815" w:type="dxa"/>
                </w:tcPr>
                <w:p w:rsidR="0075632A" w:rsidRPr="0075632A" w:rsidRDefault="00A54F7C" w:rsidP="0075632A">
                  <w:pPr>
                    <w:tabs>
                      <w:tab w:val="left" w:pos="2448"/>
                    </w:tabs>
                    <w:ind w:left="0" w:firstLine="0"/>
                    <w:jc w:val="center"/>
                    <w:rPr>
                      <w:rFonts w:ascii="Century Gothic" w:hAnsi="Century Gothic" w:cstheme="minorHAnsi"/>
                      <w:sz w:val="22"/>
                      <w:szCs w:val="22"/>
                    </w:rPr>
                  </w:pPr>
                  <w:r>
                    <w:rPr>
                      <w:rFonts w:ascii="Century Gothic" w:hAnsi="Century Gothic" w:cstheme="minorHAnsi"/>
                      <w:sz w:val="22"/>
                      <w:szCs w:val="22"/>
                    </w:rPr>
                    <w:t>3</w:t>
                  </w:r>
                </w:p>
              </w:tc>
            </w:tr>
            <w:tr w:rsidR="0075632A" w:rsidTr="0075632A">
              <w:tc>
                <w:tcPr>
                  <w:tcW w:w="5025" w:type="dxa"/>
                </w:tcPr>
                <w:p w:rsidR="0075632A" w:rsidRPr="0075632A" w:rsidRDefault="0075632A" w:rsidP="00300EB6">
                  <w:pPr>
                    <w:tabs>
                      <w:tab w:val="left" w:pos="2448"/>
                    </w:tabs>
                    <w:ind w:left="0" w:firstLine="0"/>
                    <w:rPr>
                      <w:rFonts w:ascii="Century Gothic" w:hAnsi="Century Gothic" w:cstheme="minorHAnsi"/>
                      <w:b/>
                      <w:sz w:val="22"/>
                      <w:szCs w:val="22"/>
                    </w:rPr>
                  </w:pPr>
                  <w:r w:rsidRPr="0075632A">
                    <w:rPr>
                      <w:rFonts w:ascii="Century Gothic" w:hAnsi="Century Gothic" w:cstheme="minorHAnsi"/>
                      <w:b/>
                      <w:sz w:val="22"/>
                      <w:szCs w:val="22"/>
                    </w:rPr>
                    <w:t>Looked After Children</w:t>
                  </w:r>
                </w:p>
              </w:tc>
              <w:tc>
                <w:tcPr>
                  <w:tcW w:w="1814" w:type="dxa"/>
                </w:tcPr>
                <w:p w:rsidR="0075632A" w:rsidRPr="0075632A" w:rsidRDefault="0075632A" w:rsidP="0075632A">
                  <w:pPr>
                    <w:tabs>
                      <w:tab w:val="left" w:pos="2448"/>
                    </w:tabs>
                    <w:ind w:left="0" w:firstLine="0"/>
                    <w:jc w:val="center"/>
                    <w:rPr>
                      <w:rFonts w:ascii="Century Gothic" w:hAnsi="Century Gothic" w:cstheme="minorHAnsi"/>
                      <w:sz w:val="22"/>
                      <w:szCs w:val="22"/>
                    </w:rPr>
                  </w:pPr>
                  <w:r w:rsidRPr="0075632A">
                    <w:rPr>
                      <w:rFonts w:ascii="Century Gothic" w:hAnsi="Century Gothic" w:cstheme="minorHAnsi"/>
                      <w:sz w:val="22"/>
                      <w:szCs w:val="22"/>
                    </w:rPr>
                    <w:t>1</w:t>
                  </w:r>
                </w:p>
              </w:tc>
              <w:tc>
                <w:tcPr>
                  <w:tcW w:w="1815" w:type="dxa"/>
                </w:tcPr>
                <w:p w:rsidR="0075632A" w:rsidRPr="0075632A" w:rsidRDefault="00A54F7C" w:rsidP="0075632A">
                  <w:pPr>
                    <w:tabs>
                      <w:tab w:val="left" w:pos="2448"/>
                    </w:tabs>
                    <w:ind w:left="0" w:firstLine="0"/>
                    <w:jc w:val="center"/>
                    <w:rPr>
                      <w:rFonts w:ascii="Century Gothic" w:hAnsi="Century Gothic" w:cstheme="minorHAnsi"/>
                      <w:sz w:val="22"/>
                      <w:szCs w:val="22"/>
                    </w:rPr>
                  </w:pPr>
                  <w:r>
                    <w:rPr>
                      <w:rFonts w:ascii="Century Gothic" w:hAnsi="Century Gothic" w:cstheme="minorHAnsi"/>
                      <w:sz w:val="22"/>
                      <w:szCs w:val="22"/>
                    </w:rPr>
                    <w:t>3</w:t>
                  </w:r>
                </w:p>
              </w:tc>
            </w:tr>
            <w:tr w:rsidR="0075632A" w:rsidTr="0075632A">
              <w:tc>
                <w:tcPr>
                  <w:tcW w:w="5025" w:type="dxa"/>
                </w:tcPr>
                <w:p w:rsidR="0075632A" w:rsidRPr="0075632A" w:rsidRDefault="0075632A" w:rsidP="00300EB6">
                  <w:pPr>
                    <w:tabs>
                      <w:tab w:val="left" w:pos="2448"/>
                    </w:tabs>
                    <w:ind w:left="0" w:firstLine="0"/>
                    <w:rPr>
                      <w:rFonts w:ascii="Century Gothic" w:hAnsi="Century Gothic" w:cstheme="minorHAnsi"/>
                      <w:b/>
                      <w:sz w:val="22"/>
                      <w:szCs w:val="22"/>
                    </w:rPr>
                  </w:pPr>
                  <w:r w:rsidRPr="0075632A">
                    <w:rPr>
                      <w:rFonts w:ascii="Century Gothic" w:hAnsi="Century Gothic" w:cstheme="minorHAnsi"/>
                      <w:b/>
                      <w:sz w:val="22"/>
                      <w:szCs w:val="22"/>
                    </w:rPr>
                    <w:t>Service Children</w:t>
                  </w:r>
                </w:p>
              </w:tc>
              <w:tc>
                <w:tcPr>
                  <w:tcW w:w="1814" w:type="dxa"/>
                </w:tcPr>
                <w:p w:rsidR="0075632A" w:rsidRPr="0075632A" w:rsidRDefault="0075632A" w:rsidP="0075632A">
                  <w:pPr>
                    <w:tabs>
                      <w:tab w:val="left" w:pos="2448"/>
                    </w:tabs>
                    <w:ind w:left="0" w:firstLine="0"/>
                    <w:jc w:val="center"/>
                    <w:rPr>
                      <w:rFonts w:ascii="Century Gothic" w:hAnsi="Century Gothic" w:cstheme="minorHAnsi"/>
                      <w:sz w:val="22"/>
                      <w:szCs w:val="22"/>
                    </w:rPr>
                  </w:pPr>
                  <w:r w:rsidRPr="0075632A">
                    <w:rPr>
                      <w:rFonts w:ascii="Century Gothic" w:hAnsi="Century Gothic" w:cstheme="minorHAnsi"/>
                      <w:sz w:val="22"/>
                      <w:szCs w:val="22"/>
                    </w:rPr>
                    <w:t>1</w:t>
                  </w:r>
                </w:p>
              </w:tc>
              <w:tc>
                <w:tcPr>
                  <w:tcW w:w="1815" w:type="dxa"/>
                </w:tcPr>
                <w:p w:rsidR="0075632A" w:rsidRPr="0075632A" w:rsidRDefault="00A54F7C" w:rsidP="0075632A">
                  <w:pPr>
                    <w:tabs>
                      <w:tab w:val="left" w:pos="2448"/>
                    </w:tabs>
                    <w:ind w:left="0" w:firstLine="0"/>
                    <w:jc w:val="center"/>
                    <w:rPr>
                      <w:rFonts w:ascii="Century Gothic" w:hAnsi="Century Gothic" w:cstheme="minorHAnsi"/>
                      <w:sz w:val="22"/>
                      <w:szCs w:val="22"/>
                    </w:rPr>
                  </w:pPr>
                  <w:r>
                    <w:rPr>
                      <w:rFonts w:ascii="Century Gothic" w:hAnsi="Century Gothic" w:cstheme="minorHAnsi"/>
                      <w:sz w:val="22"/>
                      <w:szCs w:val="22"/>
                    </w:rPr>
                    <w:t>3</w:t>
                  </w:r>
                </w:p>
              </w:tc>
            </w:tr>
            <w:tr w:rsidR="0075632A" w:rsidTr="0075632A">
              <w:tc>
                <w:tcPr>
                  <w:tcW w:w="5025" w:type="dxa"/>
                </w:tcPr>
                <w:p w:rsidR="0075632A" w:rsidRPr="0075632A" w:rsidRDefault="0075632A" w:rsidP="00300EB6">
                  <w:pPr>
                    <w:tabs>
                      <w:tab w:val="left" w:pos="2448"/>
                    </w:tabs>
                    <w:ind w:left="0" w:firstLine="0"/>
                    <w:rPr>
                      <w:rFonts w:ascii="Century Gothic" w:hAnsi="Century Gothic" w:cstheme="minorHAnsi"/>
                      <w:b/>
                      <w:sz w:val="22"/>
                      <w:szCs w:val="22"/>
                    </w:rPr>
                  </w:pPr>
                  <w:r w:rsidRPr="0075632A">
                    <w:rPr>
                      <w:rFonts w:ascii="Century Gothic" w:hAnsi="Century Gothic" w:cstheme="minorHAnsi"/>
                      <w:b/>
                      <w:sz w:val="22"/>
                      <w:szCs w:val="22"/>
                    </w:rPr>
                    <w:t>Total amount of PPG received</w:t>
                  </w:r>
                </w:p>
              </w:tc>
              <w:tc>
                <w:tcPr>
                  <w:tcW w:w="1814" w:type="dxa"/>
                </w:tcPr>
                <w:p w:rsidR="0075632A" w:rsidRPr="0075632A" w:rsidRDefault="0075632A" w:rsidP="0075632A">
                  <w:pPr>
                    <w:tabs>
                      <w:tab w:val="left" w:pos="2448"/>
                    </w:tabs>
                    <w:ind w:left="0" w:firstLine="0"/>
                    <w:jc w:val="center"/>
                    <w:rPr>
                      <w:rFonts w:ascii="Century Gothic" w:hAnsi="Century Gothic" w:cstheme="minorHAnsi"/>
                      <w:b/>
                      <w:sz w:val="22"/>
                      <w:szCs w:val="22"/>
                    </w:rPr>
                  </w:pPr>
                  <w:r w:rsidRPr="0075632A">
                    <w:rPr>
                      <w:rFonts w:ascii="Century Gothic" w:hAnsi="Century Gothic" w:cstheme="minorHAnsi"/>
                      <w:b/>
                      <w:sz w:val="22"/>
                      <w:szCs w:val="22"/>
                    </w:rPr>
                    <w:t>£176,860</w:t>
                  </w:r>
                </w:p>
              </w:tc>
              <w:tc>
                <w:tcPr>
                  <w:tcW w:w="1815" w:type="dxa"/>
                </w:tcPr>
                <w:p w:rsidR="0075632A" w:rsidRPr="0075632A" w:rsidRDefault="0075632A" w:rsidP="0075632A">
                  <w:pPr>
                    <w:tabs>
                      <w:tab w:val="left" w:pos="2448"/>
                    </w:tabs>
                    <w:ind w:left="0" w:firstLine="0"/>
                    <w:jc w:val="center"/>
                    <w:rPr>
                      <w:rFonts w:ascii="Century Gothic" w:hAnsi="Century Gothic" w:cstheme="minorHAnsi"/>
                      <w:b/>
                      <w:sz w:val="22"/>
                      <w:szCs w:val="22"/>
                    </w:rPr>
                  </w:pPr>
                  <w:r>
                    <w:rPr>
                      <w:rFonts w:ascii="Century Gothic" w:hAnsi="Century Gothic" w:cstheme="minorHAnsi"/>
                      <w:b/>
                      <w:sz w:val="22"/>
                      <w:szCs w:val="22"/>
                    </w:rPr>
                    <w:t>£</w:t>
                  </w:r>
                  <w:r w:rsidR="00A54F7C">
                    <w:rPr>
                      <w:rFonts w:ascii="Century Gothic" w:hAnsi="Century Gothic" w:cstheme="minorHAnsi"/>
                      <w:b/>
                      <w:sz w:val="22"/>
                      <w:szCs w:val="22"/>
                    </w:rPr>
                    <w:t>178,500</w:t>
                  </w:r>
                </w:p>
              </w:tc>
            </w:tr>
          </w:tbl>
          <w:p w:rsidR="0050705E" w:rsidRDefault="0050705E" w:rsidP="0050705E">
            <w:pPr>
              <w:ind w:left="0" w:firstLine="0"/>
              <w:rPr>
                <w:rFonts w:asciiTheme="minorHAnsi" w:hAnsiTheme="minorHAnsi" w:cstheme="minorHAnsi"/>
                <w:b/>
                <w:sz w:val="28"/>
                <w:szCs w:val="28"/>
              </w:rPr>
            </w:pPr>
          </w:p>
          <w:p w:rsidR="00376178" w:rsidRPr="00376178" w:rsidRDefault="00376178" w:rsidP="0050705E">
            <w:pPr>
              <w:ind w:left="0" w:firstLine="0"/>
              <w:rPr>
                <w:rFonts w:ascii="Century Gothic" w:hAnsi="Century Gothic" w:cstheme="minorHAnsi"/>
                <w:b/>
                <w:sz w:val="22"/>
                <w:szCs w:val="22"/>
                <w:u w:val="single"/>
              </w:rPr>
            </w:pPr>
            <w:r w:rsidRPr="00376178">
              <w:rPr>
                <w:rFonts w:ascii="Century Gothic" w:hAnsi="Century Gothic" w:cstheme="minorHAnsi"/>
                <w:b/>
                <w:sz w:val="22"/>
                <w:szCs w:val="22"/>
                <w:u w:val="single"/>
              </w:rPr>
              <w:t>School vision for Pupil Premium</w:t>
            </w:r>
          </w:p>
          <w:p w:rsidR="00376178" w:rsidRPr="00376178" w:rsidRDefault="00376178" w:rsidP="0050705E">
            <w:pPr>
              <w:ind w:left="0" w:firstLine="0"/>
              <w:rPr>
                <w:rFonts w:asciiTheme="minorHAnsi" w:hAnsiTheme="minorHAnsi" w:cstheme="minorHAnsi"/>
                <w:b/>
                <w:sz w:val="20"/>
                <w:szCs w:val="20"/>
              </w:rPr>
            </w:pPr>
          </w:p>
          <w:p w:rsidR="00376178" w:rsidRDefault="00376178" w:rsidP="00376178">
            <w:pPr>
              <w:ind w:left="0" w:firstLine="0"/>
              <w:jc w:val="both"/>
              <w:rPr>
                <w:rFonts w:ascii="Century Gothic" w:eastAsia="Times New Roman" w:hAnsi="Century Gothic"/>
                <w:sz w:val="20"/>
                <w:szCs w:val="20"/>
              </w:rPr>
            </w:pPr>
            <w:r w:rsidRPr="00376178">
              <w:rPr>
                <w:rFonts w:ascii="Century Gothic" w:eastAsia="Times New Roman" w:hAnsi="Century Gothic"/>
                <w:sz w:val="20"/>
                <w:szCs w:val="20"/>
              </w:rPr>
              <w:t xml:space="preserve">We have high aspirations and ambitions for </w:t>
            </w:r>
            <w:proofErr w:type="gramStart"/>
            <w:r>
              <w:rPr>
                <w:rFonts w:ascii="Century Gothic" w:eastAsia="Times New Roman" w:hAnsi="Century Gothic"/>
                <w:sz w:val="20"/>
                <w:szCs w:val="20"/>
              </w:rPr>
              <w:t>all of</w:t>
            </w:r>
            <w:proofErr w:type="gramEnd"/>
            <w:r>
              <w:rPr>
                <w:rFonts w:ascii="Century Gothic" w:eastAsia="Times New Roman" w:hAnsi="Century Gothic"/>
                <w:sz w:val="20"/>
                <w:szCs w:val="20"/>
              </w:rPr>
              <w:t xml:space="preserve"> </w:t>
            </w:r>
            <w:r w:rsidRPr="00376178">
              <w:rPr>
                <w:rFonts w:ascii="Century Gothic" w:eastAsia="Times New Roman" w:hAnsi="Century Gothic"/>
                <w:sz w:val="20"/>
                <w:szCs w:val="20"/>
              </w:rPr>
              <w:t xml:space="preserve">our children and we believe that no child should be left behind.  We strongly believe that it is not about where you come from but your passion and thirst for knowledge, and your dedication and commitment to learning that makes the difference, and we are determined to ensure that our pupils are given every chance to realise their full potential.  </w:t>
            </w:r>
          </w:p>
          <w:p w:rsidR="00376178" w:rsidRPr="00376178" w:rsidRDefault="00376178" w:rsidP="00376178">
            <w:pPr>
              <w:ind w:left="0" w:firstLine="0"/>
              <w:jc w:val="both"/>
              <w:rPr>
                <w:rFonts w:ascii="Century Gothic" w:eastAsia="Times New Roman" w:hAnsi="Century Gothic"/>
                <w:sz w:val="20"/>
                <w:szCs w:val="20"/>
              </w:rPr>
            </w:pPr>
          </w:p>
          <w:p w:rsidR="00376178" w:rsidRDefault="00376178" w:rsidP="00376178">
            <w:pPr>
              <w:ind w:left="0" w:firstLine="0"/>
              <w:jc w:val="both"/>
              <w:rPr>
                <w:rFonts w:ascii="Century Gothic" w:eastAsia="Times New Roman" w:hAnsi="Century Gothic"/>
                <w:sz w:val="20"/>
                <w:szCs w:val="20"/>
              </w:rPr>
            </w:pPr>
            <w:r w:rsidRPr="00376178">
              <w:rPr>
                <w:rFonts w:ascii="Century Gothic" w:eastAsia="Times New Roman" w:hAnsi="Century Gothic"/>
                <w:sz w:val="20"/>
                <w:szCs w:val="20"/>
              </w:rPr>
              <w:t xml:space="preserve">We recognise that being in receipt of the Pupil Premium Grant is not in itself an indicator of educational underachievement.  There may be </w:t>
            </w:r>
            <w:proofErr w:type="gramStart"/>
            <w:r w:rsidRPr="00376178">
              <w:rPr>
                <w:rFonts w:ascii="Century Gothic" w:eastAsia="Times New Roman" w:hAnsi="Century Gothic"/>
                <w:sz w:val="20"/>
                <w:szCs w:val="20"/>
              </w:rPr>
              <w:t>a number of</w:t>
            </w:r>
            <w:proofErr w:type="gramEnd"/>
            <w:r w:rsidRPr="00376178">
              <w:rPr>
                <w:rFonts w:ascii="Century Gothic" w:eastAsia="Times New Roman" w:hAnsi="Century Gothic"/>
                <w:sz w:val="20"/>
                <w:szCs w:val="20"/>
              </w:rPr>
              <w:t xml:space="preserve"> other families who are not in receipt of Pupil Premium but who also need support throughout the school.  </w:t>
            </w:r>
          </w:p>
          <w:p w:rsidR="00376178" w:rsidRPr="00376178" w:rsidRDefault="00376178" w:rsidP="00376178">
            <w:pPr>
              <w:ind w:left="0" w:firstLine="0"/>
              <w:jc w:val="both"/>
              <w:rPr>
                <w:rFonts w:ascii="Century Gothic" w:eastAsia="Times New Roman" w:hAnsi="Century Gothic"/>
                <w:sz w:val="20"/>
                <w:szCs w:val="20"/>
              </w:rPr>
            </w:pPr>
          </w:p>
          <w:p w:rsidR="00376178" w:rsidRDefault="00376178" w:rsidP="00376178">
            <w:pPr>
              <w:spacing w:after="200"/>
              <w:ind w:left="0" w:firstLine="0"/>
              <w:jc w:val="both"/>
              <w:rPr>
                <w:rFonts w:ascii="Century Gothic" w:eastAsia="Calibri" w:hAnsi="Century Gothic" w:cs="Times New Roman"/>
                <w:sz w:val="20"/>
                <w:szCs w:val="20"/>
              </w:rPr>
            </w:pPr>
            <w:r w:rsidRPr="00376178">
              <w:rPr>
                <w:rFonts w:ascii="Century Gothic" w:eastAsia="Calibri" w:hAnsi="Century Gothic" w:cs="Times New Roman"/>
                <w:sz w:val="20"/>
                <w:szCs w:val="20"/>
              </w:rPr>
              <w:t>We are all about opportunities…opportunities for new experiences, opportunities to get out outside your comfort zone, learn new things, discover new skills and be the very best that you can be.  We extend those philosophies to ALL children and adults, regardless of: age, race, gender, socio-economic standing, or religion.</w:t>
            </w:r>
          </w:p>
          <w:p w:rsidR="00376178" w:rsidRPr="00376178" w:rsidRDefault="00376178" w:rsidP="00376178">
            <w:pPr>
              <w:spacing w:after="200"/>
              <w:ind w:left="0" w:firstLine="0"/>
              <w:jc w:val="both"/>
              <w:rPr>
                <w:rFonts w:ascii="Century Gothic" w:eastAsia="Calibri" w:hAnsi="Century Gothic" w:cs="Times New Roman"/>
                <w:sz w:val="20"/>
                <w:szCs w:val="20"/>
              </w:rPr>
            </w:pPr>
          </w:p>
        </w:tc>
      </w:tr>
      <w:tr w:rsidR="0050705E" w:rsidTr="00593689">
        <w:tc>
          <w:tcPr>
            <w:tcW w:w="8885" w:type="dxa"/>
            <w:gridSpan w:val="2"/>
          </w:tcPr>
          <w:p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lastRenderedPageBreak/>
              <w:t>Outcomes EY, KS1, Phonics and KS2</w:t>
            </w:r>
            <w:r w:rsidR="00A54F7C">
              <w:rPr>
                <w:rFonts w:asciiTheme="minorHAnsi" w:hAnsiTheme="minorHAnsi" w:cstheme="minorHAnsi"/>
                <w:b/>
                <w:sz w:val="28"/>
                <w:szCs w:val="28"/>
              </w:rPr>
              <w:t xml:space="preserve"> (2017 – 2018)</w:t>
            </w:r>
            <w:r>
              <w:rPr>
                <w:rFonts w:asciiTheme="minorHAnsi" w:hAnsiTheme="minorHAnsi" w:cstheme="minorHAnsi"/>
                <w:b/>
                <w:sz w:val="28"/>
                <w:szCs w:val="28"/>
              </w:rPr>
              <w:t>.  Differences between other year groups</w:t>
            </w:r>
          </w:p>
          <w:p w:rsidR="0050705E" w:rsidRPr="00487204" w:rsidRDefault="0050705E" w:rsidP="0050705E">
            <w:pPr>
              <w:ind w:left="0" w:firstLine="0"/>
              <w:rPr>
                <w:rFonts w:ascii="Century Gothic" w:hAnsi="Century Gothic" w:cstheme="minorHAnsi"/>
                <w:b/>
                <w:sz w:val="10"/>
                <w:szCs w:val="10"/>
              </w:rPr>
            </w:pPr>
          </w:p>
          <w:p w:rsidR="00761F73" w:rsidRPr="00761F73" w:rsidRDefault="00761F73" w:rsidP="00761F73">
            <w:pPr>
              <w:ind w:left="0" w:firstLine="0"/>
              <w:jc w:val="both"/>
              <w:rPr>
                <w:rFonts w:ascii="Century Gothic" w:eastAsia="Times New Roman" w:hAnsi="Century Gothic"/>
                <w:b/>
                <w:sz w:val="20"/>
                <w:szCs w:val="20"/>
              </w:rPr>
            </w:pPr>
            <w:r w:rsidRPr="00761F73">
              <w:rPr>
                <w:rFonts w:ascii="Century Gothic" w:eastAsia="Times New Roman" w:hAnsi="Century Gothic"/>
                <w:b/>
                <w:sz w:val="20"/>
                <w:szCs w:val="20"/>
              </w:rPr>
              <w:t xml:space="preserve">Foundation Stage results: Percentage of pupils achieving </w:t>
            </w:r>
            <w:proofErr w:type="gramStart"/>
            <w:r w:rsidRPr="00761F73">
              <w:rPr>
                <w:rFonts w:ascii="Century Gothic" w:eastAsia="Times New Roman" w:hAnsi="Century Gothic"/>
                <w:b/>
                <w:sz w:val="20"/>
                <w:szCs w:val="20"/>
              </w:rPr>
              <w:t>Good Level</w:t>
            </w:r>
            <w:proofErr w:type="gramEnd"/>
            <w:r w:rsidRPr="00761F73">
              <w:rPr>
                <w:rFonts w:ascii="Century Gothic" w:eastAsia="Times New Roman" w:hAnsi="Century Gothic"/>
                <w:b/>
                <w:sz w:val="20"/>
                <w:szCs w:val="20"/>
              </w:rPr>
              <w:t xml:space="preserve"> of Development (GLD)</w:t>
            </w:r>
          </w:p>
          <w:tbl>
            <w:tblPr>
              <w:tblW w:w="76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2362"/>
              <w:gridCol w:w="2362"/>
            </w:tblGrid>
            <w:tr w:rsidR="00761F73" w:rsidRPr="00487204" w:rsidTr="00761F73">
              <w:tc>
                <w:tcPr>
                  <w:tcW w:w="2931" w:type="dxa"/>
                  <w:shd w:val="clear" w:color="auto" w:fill="auto"/>
                </w:tcPr>
                <w:p w:rsidR="00761F73" w:rsidRPr="00761F73" w:rsidRDefault="00761F73" w:rsidP="00761F73">
                  <w:pPr>
                    <w:ind w:left="0" w:firstLine="0"/>
                    <w:jc w:val="both"/>
                    <w:rPr>
                      <w:rFonts w:ascii="Century Gothic" w:eastAsia="Times New Roman" w:hAnsi="Century Gothic"/>
                      <w:sz w:val="20"/>
                      <w:szCs w:val="20"/>
                    </w:rPr>
                  </w:pPr>
                </w:p>
              </w:tc>
              <w:tc>
                <w:tcPr>
                  <w:tcW w:w="2362" w:type="dxa"/>
                  <w:tcBorders>
                    <w:bottom w:val="single" w:sz="4" w:space="0" w:color="auto"/>
                  </w:tcBorders>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School</w:t>
                  </w:r>
                  <w:r w:rsidRPr="00487204">
                    <w:rPr>
                      <w:rFonts w:ascii="Century Gothic" w:eastAsia="Times New Roman" w:hAnsi="Century Gothic"/>
                      <w:b/>
                      <w:i/>
                      <w:sz w:val="20"/>
                      <w:szCs w:val="20"/>
                    </w:rPr>
                    <w:t xml:space="preserve"> 2018</w:t>
                  </w:r>
                </w:p>
              </w:tc>
              <w:tc>
                <w:tcPr>
                  <w:tcW w:w="2362" w:type="dxa"/>
                  <w:tcBorders>
                    <w:bottom w:val="single" w:sz="4" w:space="0" w:color="auto"/>
                  </w:tcBorders>
                </w:tcPr>
                <w:p w:rsidR="00761F73" w:rsidRPr="00761F73"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School 2017</w:t>
                  </w:r>
                </w:p>
              </w:tc>
            </w:tr>
            <w:tr w:rsidR="00761F73" w:rsidRPr="00487204" w:rsidTr="00761F73">
              <w:tc>
                <w:tcPr>
                  <w:tcW w:w="2931" w:type="dxa"/>
                  <w:shd w:val="clear" w:color="auto" w:fill="auto"/>
                </w:tcPr>
                <w:p w:rsidR="00761F73" w:rsidRDefault="00497943" w:rsidP="00761F73">
                  <w:pPr>
                    <w:ind w:left="0" w:firstLine="0"/>
                    <w:jc w:val="both"/>
                    <w:rPr>
                      <w:rFonts w:ascii="Century Gothic" w:eastAsia="Times New Roman" w:hAnsi="Century Gothic"/>
                      <w:b/>
                      <w:i/>
                      <w:sz w:val="20"/>
                      <w:szCs w:val="20"/>
                    </w:rPr>
                  </w:pPr>
                  <w:r>
                    <w:rPr>
                      <w:rFonts w:ascii="Century Gothic" w:eastAsia="Times New Roman" w:hAnsi="Century Gothic"/>
                      <w:b/>
                      <w:i/>
                      <w:sz w:val="20"/>
                      <w:szCs w:val="20"/>
                    </w:rPr>
                    <w:t xml:space="preserve">Disadvantaged pupils </w:t>
                  </w:r>
                </w:p>
                <w:p w:rsidR="00487204" w:rsidRPr="00761F73" w:rsidRDefault="00487204" w:rsidP="00761F73">
                  <w:pPr>
                    <w:ind w:left="0" w:firstLine="0"/>
                    <w:jc w:val="both"/>
                    <w:rPr>
                      <w:rFonts w:ascii="Century Gothic" w:eastAsia="Times New Roman" w:hAnsi="Century Gothic"/>
                      <w:b/>
                      <w:i/>
                      <w:sz w:val="20"/>
                      <w:szCs w:val="20"/>
                    </w:rPr>
                  </w:pPr>
                </w:p>
              </w:tc>
              <w:tc>
                <w:tcPr>
                  <w:tcW w:w="2362" w:type="dxa"/>
                  <w:shd w:val="pct10"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64%</w:t>
                  </w:r>
                  <w:r w:rsidR="00497943">
                    <w:rPr>
                      <w:rFonts w:ascii="Century Gothic" w:eastAsia="Times New Roman" w:hAnsi="Century Gothic"/>
                      <w:sz w:val="20"/>
                      <w:szCs w:val="20"/>
                    </w:rPr>
                    <w:t xml:space="preserve"> (11)</w:t>
                  </w:r>
                </w:p>
              </w:tc>
              <w:tc>
                <w:tcPr>
                  <w:tcW w:w="2362" w:type="dxa"/>
                  <w:shd w:val="clear" w:color="auto" w:fill="auto"/>
                </w:tcPr>
                <w:p w:rsidR="00761F73" w:rsidRPr="00761F73" w:rsidRDefault="00761F73" w:rsidP="000C2507">
                  <w:pPr>
                    <w:ind w:left="0" w:firstLine="0"/>
                    <w:jc w:val="center"/>
                    <w:rPr>
                      <w:rFonts w:ascii="Century Gothic" w:eastAsia="Times New Roman" w:hAnsi="Century Gothic"/>
                      <w:sz w:val="20"/>
                      <w:szCs w:val="20"/>
                    </w:rPr>
                  </w:pPr>
                  <w:r w:rsidRPr="00761F73">
                    <w:rPr>
                      <w:rFonts w:ascii="Century Gothic" w:eastAsia="Times New Roman" w:hAnsi="Century Gothic"/>
                      <w:sz w:val="20"/>
                      <w:szCs w:val="20"/>
                    </w:rPr>
                    <w:t>100</w:t>
                  </w:r>
                  <w:r w:rsidR="000C2507">
                    <w:rPr>
                      <w:rFonts w:ascii="Century Gothic" w:eastAsia="Times New Roman" w:hAnsi="Century Gothic"/>
                      <w:sz w:val="20"/>
                      <w:szCs w:val="20"/>
                    </w:rPr>
                    <w:t>%</w:t>
                  </w:r>
                  <w:r w:rsidRPr="00487204">
                    <w:rPr>
                      <w:rFonts w:ascii="Century Gothic" w:eastAsia="Times New Roman" w:hAnsi="Century Gothic"/>
                      <w:sz w:val="20"/>
                      <w:szCs w:val="20"/>
                    </w:rPr>
                    <w:t xml:space="preserve"> (5)</w:t>
                  </w:r>
                </w:p>
              </w:tc>
            </w:tr>
            <w:tr w:rsidR="00761F73" w:rsidRPr="00487204" w:rsidTr="00761F73">
              <w:tc>
                <w:tcPr>
                  <w:tcW w:w="2931" w:type="dxa"/>
                  <w:shd w:val="clear" w:color="auto" w:fill="auto"/>
                </w:tcPr>
                <w:p w:rsidR="00761F73" w:rsidRDefault="00497943" w:rsidP="00761F73">
                  <w:pPr>
                    <w:ind w:left="0" w:firstLine="0"/>
                    <w:jc w:val="both"/>
                    <w:rPr>
                      <w:rFonts w:ascii="Century Gothic" w:eastAsia="Times New Roman" w:hAnsi="Century Gothic"/>
                      <w:b/>
                      <w:i/>
                      <w:sz w:val="20"/>
                      <w:szCs w:val="20"/>
                    </w:rPr>
                  </w:pPr>
                  <w:r>
                    <w:rPr>
                      <w:rFonts w:ascii="Century Gothic" w:eastAsia="Times New Roman" w:hAnsi="Century Gothic"/>
                      <w:b/>
                      <w:i/>
                      <w:sz w:val="20"/>
                      <w:szCs w:val="20"/>
                    </w:rPr>
                    <w:t xml:space="preserve">Non-disadvantaged pupils </w:t>
                  </w:r>
                </w:p>
                <w:p w:rsidR="00497943" w:rsidRPr="00761F73" w:rsidRDefault="00497943" w:rsidP="00761F73">
                  <w:pPr>
                    <w:ind w:left="0" w:firstLine="0"/>
                    <w:jc w:val="both"/>
                    <w:rPr>
                      <w:rFonts w:ascii="Century Gothic" w:eastAsia="Times New Roman" w:hAnsi="Century Gothic"/>
                      <w:b/>
                      <w:i/>
                      <w:sz w:val="20"/>
                      <w:szCs w:val="20"/>
                    </w:rPr>
                  </w:pPr>
                </w:p>
              </w:tc>
              <w:tc>
                <w:tcPr>
                  <w:tcW w:w="2362" w:type="dxa"/>
                  <w:shd w:val="pct10"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68%</w:t>
                  </w:r>
                  <w:r w:rsidR="00497943">
                    <w:rPr>
                      <w:rFonts w:ascii="Century Gothic" w:eastAsia="Times New Roman" w:hAnsi="Century Gothic"/>
                      <w:sz w:val="20"/>
                      <w:szCs w:val="20"/>
                    </w:rPr>
                    <w:t xml:space="preserve"> (47)</w:t>
                  </w:r>
                </w:p>
              </w:tc>
              <w:tc>
                <w:tcPr>
                  <w:tcW w:w="2362" w:type="dxa"/>
                  <w:shd w:val="clear" w:color="auto" w:fill="auto"/>
                </w:tcPr>
                <w:p w:rsidR="00761F73" w:rsidRPr="00761F73" w:rsidRDefault="00761F73" w:rsidP="000C2507">
                  <w:pPr>
                    <w:ind w:left="0" w:firstLine="0"/>
                    <w:jc w:val="center"/>
                    <w:rPr>
                      <w:rFonts w:ascii="Century Gothic" w:eastAsia="Times New Roman" w:hAnsi="Century Gothic"/>
                      <w:sz w:val="20"/>
                      <w:szCs w:val="20"/>
                    </w:rPr>
                  </w:pPr>
                  <w:r w:rsidRPr="00761F73">
                    <w:rPr>
                      <w:rFonts w:ascii="Century Gothic" w:eastAsia="Times New Roman" w:hAnsi="Century Gothic"/>
                      <w:sz w:val="20"/>
                      <w:szCs w:val="20"/>
                    </w:rPr>
                    <w:t>67</w:t>
                  </w:r>
                  <w:r w:rsidR="000C2507">
                    <w:rPr>
                      <w:rFonts w:ascii="Century Gothic" w:eastAsia="Times New Roman" w:hAnsi="Century Gothic"/>
                      <w:sz w:val="20"/>
                      <w:szCs w:val="20"/>
                    </w:rPr>
                    <w:t>%</w:t>
                  </w:r>
                  <w:r w:rsidRPr="00487204">
                    <w:rPr>
                      <w:rFonts w:ascii="Century Gothic" w:eastAsia="Times New Roman" w:hAnsi="Century Gothic"/>
                      <w:sz w:val="20"/>
                      <w:szCs w:val="20"/>
                    </w:rPr>
                    <w:t xml:space="preserve"> (54)</w:t>
                  </w:r>
                </w:p>
              </w:tc>
            </w:tr>
            <w:tr w:rsidR="00761F73" w:rsidRPr="00487204" w:rsidTr="00761F73">
              <w:tc>
                <w:tcPr>
                  <w:tcW w:w="2931" w:type="dxa"/>
                  <w:shd w:val="clear" w:color="auto" w:fill="auto"/>
                </w:tcPr>
                <w:p w:rsidR="00761F73" w:rsidRDefault="00497943" w:rsidP="00761F73">
                  <w:pPr>
                    <w:ind w:left="0" w:firstLine="0"/>
                    <w:jc w:val="both"/>
                    <w:rPr>
                      <w:rFonts w:ascii="Century Gothic" w:eastAsia="Times New Roman" w:hAnsi="Century Gothic"/>
                      <w:b/>
                      <w:i/>
                      <w:sz w:val="20"/>
                      <w:szCs w:val="20"/>
                    </w:rPr>
                  </w:pPr>
                  <w:r>
                    <w:rPr>
                      <w:rFonts w:ascii="Century Gothic" w:eastAsia="Times New Roman" w:hAnsi="Century Gothic"/>
                      <w:b/>
                      <w:i/>
                      <w:sz w:val="20"/>
                      <w:szCs w:val="20"/>
                    </w:rPr>
                    <w:t xml:space="preserve">Whole cohort </w:t>
                  </w:r>
                </w:p>
                <w:p w:rsidR="00487204" w:rsidRPr="00761F73" w:rsidRDefault="00487204" w:rsidP="00761F73">
                  <w:pPr>
                    <w:ind w:left="0" w:firstLine="0"/>
                    <w:jc w:val="both"/>
                    <w:rPr>
                      <w:rFonts w:ascii="Century Gothic" w:eastAsia="Times New Roman" w:hAnsi="Century Gothic"/>
                      <w:b/>
                      <w:i/>
                      <w:sz w:val="20"/>
                      <w:szCs w:val="20"/>
                    </w:rPr>
                  </w:pPr>
                </w:p>
              </w:tc>
              <w:tc>
                <w:tcPr>
                  <w:tcW w:w="2362" w:type="dxa"/>
                  <w:shd w:val="pct10"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67%</w:t>
                  </w:r>
                  <w:r w:rsidR="00497943">
                    <w:rPr>
                      <w:rFonts w:ascii="Century Gothic" w:eastAsia="Times New Roman" w:hAnsi="Century Gothic"/>
                      <w:sz w:val="20"/>
                      <w:szCs w:val="20"/>
                    </w:rPr>
                    <w:t xml:space="preserve"> (58)</w:t>
                  </w:r>
                </w:p>
              </w:tc>
              <w:tc>
                <w:tcPr>
                  <w:tcW w:w="2362" w:type="dxa"/>
                  <w:shd w:val="clear" w:color="auto" w:fill="auto"/>
                </w:tcPr>
                <w:p w:rsidR="00761F73" w:rsidRPr="00761F73" w:rsidRDefault="00761F73" w:rsidP="000C2507">
                  <w:pPr>
                    <w:ind w:left="0" w:firstLine="0"/>
                    <w:jc w:val="center"/>
                    <w:rPr>
                      <w:rFonts w:ascii="Century Gothic" w:eastAsia="Times New Roman" w:hAnsi="Century Gothic"/>
                      <w:sz w:val="20"/>
                      <w:szCs w:val="20"/>
                    </w:rPr>
                  </w:pPr>
                  <w:r w:rsidRPr="00761F73">
                    <w:rPr>
                      <w:rFonts w:ascii="Century Gothic" w:eastAsia="Times New Roman" w:hAnsi="Century Gothic"/>
                      <w:sz w:val="20"/>
                      <w:szCs w:val="20"/>
                    </w:rPr>
                    <w:t>69</w:t>
                  </w:r>
                  <w:r w:rsidR="000C2507">
                    <w:rPr>
                      <w:rFonts w:ascii="Century Gothic" w:eastAsia="Times New Roman" w:hAnsi="Century Gothic"/>
                      <w:sz w:val="20"/>
                      <w:szCs w:val="20"/>
                    </w:rPr>
                    <w:t>%</w:t>
                  </w:r>
                  <w:r w:rsidRPr="00487204">
                    <w:rPr>
                      <w:rFonts w:ascii="Century Gothic" w:eastAsia="Times New Roman" w:hAnsi="Century Gothic"/>
                      <w:sz w:val="20"/>
                      <w:szCs w:val="20"/>
                    </w:rPr>
                    <w:t xml:space="preserve"> (59)</w:t>
                  </w:r>
                </w:p>
              </w:tc>
            </w:tr>
          </w:tbl>
          <w:p w:rsidR="00761F73" w:rsidRPr="00487204" w:rsidRDefault="00761F73" w:rsidP="00761F73">
            <w:pPr>
              <w:ind w:left="0" w:firstLine="0"/>
              <w:jc w:val="both"/>
              <w:rPr>
                <w:rFonts w:ascii="Century Gothic" w:eastAsia="Times New Roman" w:hAnsi="Century Gothic"/>
                <w:b/>
                <w:sz w:val="10"/>
                <w:szCs w:val="10"/>
              </w:rPr>
            </w:pPr>
          </w:p>
          <w:p w:rsidR="00487204" w:rsidRPr="00761F73" w:rsidRDefault="00487204" w:rsidP="00761F73">
            <w:pPr>
              <w:ind w:left="0" w:firstLine="0"/>
              <w:jc w:val="both"/>
              <w:rPr>
                <w:rFonts w:ascii="Century Gothic" w:eastAsia="Times New Roman" w:hAnsi="Century Gothic"/>
                <w:b/>
                <w:sz w:val="10"/>
                <w:szCs w:val="10"/>
              </w:rPr>
            </w:pPr>
          </w:p>
          <w:p w:rsidR="00761F73" w:rsidRPr="00761F73" w:rsidRDefault="00761F73" w:rsidP="00761F73">
            <w:pPr>
              <w:ind w:left="0" w:firstLine="0"/>
              <w:jc w:val="both"/>
              <w:rPr>
                <w:rFonts w:ascii="Century Gothic" w:eastAsia="Times New Roman" w:hAnsi="Century Gothic"/>
                <w:b/>
                <w:sz w:val="20"/>
                <w:szCs w:val="20"/>
              </w:rPr>
            </w:pPr>
            <w:r w:rsidRPr="00761F73">
              <w:rPr>
                <w:rFonts w:ascii="Century Gothic" w:eastAsia="Times New Roman" w:hAnsi="Century Gothic"/>
                <w:b/>
                <w:sz w:val="20"/>
                <w:szCs w:val="20"/>
              </w:rPr>
              <w:t xml:space="preserve">Year 1 results: Percentage of pupils passing the phonics screening check </w:t>
            </w:r>
          </w:p>
          <w:tbl>
            <w:tblPr>
              <w:tblW w:w="76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39"/>
              <w:gridCol w:w="2339"/>
            </w:tblGrid>
            <w:tr w:rsidR="00761F73" w:rsidRPr="00487204" w:rsidTr="00761F73">
              <w:tc>
                <w:tcPr>
                  <w:tcW w:w="2977" w:type="dxa"/>
                  <w:shd w:val="clear" w:color="auto" w:fill="auto"/>
                </w:tcPr>
                <w:p w:rsidR="00761F73" w:rsidRPr="00761F73" w:rsidRDefault="00761F73" w:rsidP="00761F73">
                  <w:pPr>
                    <w:ind w:left="0" w:firstLine="0"/>
                    <w:jc w:val="both"/>
                    <w:rPr>
                      <w:rFonts w:ascii="Century Gothic" w:eastAsia="Times New Roman" w:hAnsi="Century Gothic"/>
                      <w:sz w:val="20"/>
                      <w:szCs w:val="20"/>
                    </w:rPr>
                  </w:pPr>
                </w:p>
              </w:tc>
              <w:tc>
                <w:tcPr>
                  <w:tcW w:w="2339" w:type="dxa"/>
                  <w:tcBorders>
                    <w:bottom w:val="single" w:sz="4" w:space="0" w:color="auto"/>
                  </w:tcBorders>
                </w:tcPr>
                <w:p w:rsidR="00761F73" w:rsidRPr="00761F73"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School 2018</w:t>
                  </w:r>
                </w:p>
              </w:tc>
              <w:tc>
                <w:tcPr>
                  <w:tcW w:w="2339" w:type="dxa"/>
                </w:tcPr>
                <w:p w:rsidR="00761F73" w:rsidRPr="00761F73"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School 2017</w:t>
                  </w:r>
                </w:p>
              </w:tc>
            </w:tr>
            <w:tr w:rsidR="00761F73" w:rsidRPr="00487204" w:rsidTr="00761F73">
              <w:tc>
                <w:tcPr>
                  <w:tcW w:w="2977" w:type="dxa"/>
                  <w:shd w:val="clear" w:color="auto" w:fill="auto"/>
                </w:tcPr>
                <w:p w:rsidR="00761F73" w:rsidRDefault="00487204"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Disadvantaged pupils (</w:t>
                  </w:r>
                  <w:r w:rsidR="000C2507">
                    <w:rPr>
                      <w:rFonts w:ascii="Century Gothic" w:eastAsia="Times New Roman" w:hAnsi="Century Gothic"/>
                      <w:b/>
                      <w:i/>
                      <w:sz w:val="20"/>
                      <w:szCs w:val="20"/>
                    </w:rPr>
                    <w:t>7</w:t>
                  </w:r>
                  <w:r w:rsidR="00761F73" w:rsidRPr="00761F73">
                    <w:rPr>
                      <w:rFonts w:ascii="Century Gothic" w:eastAsia="Times New Roman" w:hAnsi="Century Gothic"/>
                      <w:b/>
                      <w:i/>
                      <w:sz w:val="20"/>
                      <w:szCs w:val="20"/>
                    </w:rPr>
                    <w:t>)</w:t>
                  </w:r>
                </w:p>
                <w:p w:rsidR="00487204" w:rsidRPr="00761F73" w:rsidRDefault="00487204" w:rsidP="00761F73">
                  <w:pPr>
                    <w:ind w:left="0" w:firstLine="0"/>
                    <w:jc w:val="both"/>
                    <w:rPr>
                      <w:rFonts w:ascii="Century Gothic" w:eastAsia="Times New Roman" w:hAnsi="Century Gothic"/>
                      <w:b/>
                      <w:i/>
                      <w:sz w:val="20"/>
                      <w:szCs w:val="20"/>
                    </w:rPr>
                  </w:pPr>
                </w:p>
              </w:tc>
              <w:tc>
                <w:tcPr>
                  <w:tcW w:w="2339" w:type="dxa"/>
                  <w:shd w:val="clear" w:color="auto" w:fill="D9D9D9"/>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71%</w:t>
                  </w:r>
                  <w:r w:rsidR="00497943">
                    <w:rPr>
                      <w:rFonts w:ascii="Century Gothic" w:eastAsia="Times New Roman" w:hAnsi="Century Gothic"/>
                      <w:sz w:val="20"/>
                      <w:szCs w:val="20"/>
                    </w:rPr>
                    <w:t xml:space="preserve"> (7)</w:t>
                  </w:r>
                </w:p>
              </w:tc>
              <w:tc>
                <w:tcPr>
                  <w:tcW w:w="2339" w:type="dxa"/>
                </w:tcPr>
                <w:p w:rsidR="00761F73" w:rsidRPr="00761F73" w:rsidRDefault="00761F73" w:rsidP="000C2507">
                  <w:pPr>
                    <w:ind w:left="0" w:firstLine="0"/>
                    <w:jc w:val="center"/>
                    <w:rPr>
                      <w:rFonts w:ascii="Century Gothic" w:eastAsia="Times New Roman" w:hAnsi="Century Gothic"/>
                      <w:sz w:val="20"/>
                      <w:szCs w:val="20"/>
                    </w:rPr>
                  </w:pPr>
                  <w:r w:rsidRPr="00761F73">
                    <w:rPr>
                      <w:rFonts w:ascii="Century Gothic" w:eastAsia="Times New Roman" w:hAnsi="Century Gothic"/>
                      <w:sz w:val="20"/>
                      <w:szCs w:val="20"/>
                    </w:rPr>
                    <w:t>57</w:t>
                  </w:r>
                  <w:r w:rsidR="00F46E28">
                    <w:rPr>
                      <w:rFonts w:ascii="Century Gothic" w:eastAsia="Times New Roman" w:hAnsi="Century Gothic"/>
                      <w:sz w:val="20"/>
                      <w:szCs w:val="20"/>
                    </w:rPr>
                    <w:t>%</w:t>
                  </w:r>
                  <w:r w:rsidRPr="00487204">
                    <w:rPr>
                      <w:rFonts w:ascii="Century Gothic" w:eastAsia="Times New Roman" w:hAnsi="Century Gothic"/>
                      <w:sz w:val="20"/>
                      <w:szCs w:val="20"/>
                    </w:rPr>
                    <w:t xml:space="preserve"> (14)</w:t>
                  </w:r>
                </w:p>
              </w:tc>
            </w:tr>
            <w:tr w:rsidR="00761F73" w:rsidRPr="00487204" w:rsidTr="00761F73">
              <w:tc>
                <w:tcPr>
                  <w:tcW w:w="2977" w:type="dxa"/>
                  <w:shd w:val="clear" w:color="auto" w:fill="auto"/>
                </w:tcPr>
                <w:p w:rsidR="00761F73" w:rsidRPr="00761F73" w:rsidRDefault="00487204"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Non-disadvantaged pupils (</w:t>
                  </w:r>
                  <w:r w:rsidR="000C2507">
                    <w:rPr>
                      <w:rFonts w:ascii="Century Gothic" w:eastAsia="Times New Roman" w:hAnsi="Century Gothic"/>
                      <w:b/>
                      <w:i/>
                      <w:sz w:val="20"/>
                      <w:szCs w:val="20"/>
                    </w:rPr>
                    <w:t>53</w:t>
                  </w:r>
                  <w:r w:rsidR="00761F73" w:rsidRPr="00761F73">
                    <w:rPr>
                      <w:rFonts w:ascii="Century Gothic" w:eastAsia="Times New Roman" w:hAnsi="Century Gothic"/>
                      <w:b/>
                      <w:i/>
                      <w:sz w:val="20"/>
                      <w:szCs w:val="20"/>
                    </w:rPr>
                    <w:t>)</w:t>
                  </w:r>
                </w:p>
              </w:tc>
              <w:tc>
                <w:tcPr>
                  <w:tcW w:w="2339" w:type="dxa"/>
                  <w:shd w:val="clear" w:color="auto" w:fill="D9D9D9"/>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87%</w:t>
                  </w:r>
                  <w:r w:rsidR="007309B1">
                    <w:rPr>
                      <w:rFonts w:ascii="Century Gothic" w:eastAsia="Times New Roman" w:hAnsi="Century Gothic"/>
                      <w:sz w:val="20"/>
                      <w:szCs w:val="20"/>
                    </w:rPr>
                    <w:t xml:space="preserve"> (53</w:t>
                  </w:r>
                  <w:r w:rsidR="00497943">
                    <w:rPr>
                      <w:rFonts w:ascii="Century Gothic" w:eastAsia="Times New Roman" w:hAnsi="Century Gothic"/>
                      <w:sz w:val="20"/>
                      <w:szCs w:val="20"/>
                    </w:rPr>
                    <w:t>)</w:t>
                  </w:r>
                </w:p>
              </w:tc>
              <w:tc>
                <w:tcPr>
                  <w:tcW w:w="2339" w:type="dxa"/>
                </w:tcPr>
                <w:p w:rsidR="00761F73" w:rsidRPr="00761F73" w:rsidRDefault="00761F73" w:rsidP="000C2507">
                  <w:pPr>
                    <w:ind w:left="0" w:firstLine="0"/>
                    <w:jc w:val="center"/>
                    <w:rPr>
                      <w:rFonts w:ascii="Century Gothic" w:eastAsia="Times New Roman" w:hAnsi="Century Gothic"/>
                      <w:sz w:val="20"/>
                      <w:szCs w:val="20"/>
                    </w:rPr>
                  </w:pPr>
                  <w:r w:rsidRPr="00761F73">
                    <w:rPr>
                      <w:rFonts w:ascii="Century Gothic" w:eastAsia="Times New Roman" w:hAnsi="Century Gothic"/>
                      <w:sz w:val="20"/>
                      <w:szCs w:val="20"/>
                    </w:rPr>
                    <w:t>83</w:t>
                  </w:r>
                  <w:r w:rsidR="00F46E28">
                    <w:rPr>
                      <w:rFonts w:ascii="Century Gothic" w:eastAsia="Times New Roman" w:hAnsi="Century Gothic"/>
                      <w:sz w:val="20"/>
                      <w:szCs w:val="20"/>
                    </w:rPr>
                    <w:t>%</w:t>
                  </w:r>
                  <w:r w:rsidRPr="00487204">
                    <w:rPr>
                      <w:rFonts w:ascii="Century Gothic" w:eastAsia="Times New Roman" w:hAnsi="Century Gothic"/>
                      <w:sz w:val="20"/>
                      <w:szCs w:val="20"/>
                    </w:rPr>
                    <w:t xml:space="preserve"> (46)</w:t>
                  </w:r>
                </w:p>
              </w:tc>
            </w:tr>
            <w:tr w:rsidR="00761F73" w:rsidRPr="00487204" w:rsidTr="00761F73">
              <w:trPr>
                <w:trHeight w:val="70"/>
              </w:trPr>
              <w:tc>
                <w:tcPr>
                  <w:tcW w:w="2977" w:type="dxa"/>
                  <w:shd w:val="clear" w:color="auto" w:fill="auto"/>
                </w:tcPr>
                <w:p w:rsidR="00761F73" w:rsidRDefault="00487204"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Whole cohort (</w:t>
                  </w:r>
                  <w:r w:rsidR="000C2507">
                    <w:rPr>
                      <w:rFonts w:ascii="Century Gothic" w:eastAsia="Times New Roman" w:hAnsi="Century Gothic"/>
                      <w:b/>
                      <w:i/>
                      <w:sz w:val="20"/>
                      <w:szCs w:val="20"/>
                    </w:rPr>
                    <w:t>60</w:t>
                  </w:r>
                  <w:r w:rsidR="00761F73" w:rsidRPr="00761F73">
                    <w:rPr>
                      <w:rFonts w:ascii="Century Gothic" w:eastAsia="Times New Roman" w:hAnsi="Century Gothic"/>
                      <w:b/>
                      <w:i/>
                      <w:sz w:val="20"/>
                      <w:szCs w:val="20"/>
                    </w:rPr>
                    <w:t>)</w:t>
                  </w:r>
                </w:p>
                <w:p w:rsidR="00487204" w:rsidRPr="00761F73" w:rsidRDefault="00487204" w:rsidP="00761F73">
                  <w:pPr>
                    <w:ind w:left="0" w:firstLine="0"/>
                    <w:jc w:val="both"/>
                    <w:rPr>
                      <w:rFonts w:ascii="Century Gothic" w:eastAsia="Times New Roman" w:hAnsi="Century Gothic"/>
                      <w:b/>
                      <w:i/>
                      <w:sz w:val="20"/>
                      <w:szCs w:val="20"/>
                    </w:rPr>
                  </w:pPr>
                </w:p>
              </w:tc>
              <w:tc>
                <w:tcPr>
                  <w:tcW w:w="2339" w:type="dxa"/>
                  <w:shd w:val="clear" w:color="auto" w:fill="D9D9D9"/>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85%</w:t>
                  </w:r>
                  <w:r w:rsidR="00497943">
                    <w:rPr>
                      <w:rFonts w:ascii="Century Gothic" w:eastAsia="Times New Roman" w:hAnsi="Century Gothic"/>
                      <w:sz w:val="20"/>
                      <w:szCs w:val="20"/>
                    </w:rPr>
                    <w:t xml:space="preserve"> (60)</w:t>
                  </w:r>
                </w:p>
              </w:tc>
              <w:tc>
                <w:tcPr>
                  <w:tcW w:w="2339" w:type="dxa"/>
                </w:tcPr>
                <w:p w:rsidR="00761F73" w:rsidRPr="00761F73" w:rsidRDefault="00761F73" w:rsidP="000C2507">
                  <w:pPr>
                    <w:ind w:left="0" w:firstLine="0"/>
                    <w:jc w:val="center"/>
                    <w:rPr>
                      <w:rFonts w:ascii="Century Gothic" w:eastAsia="Times New Roman" w:hAnsi="Century Gothic"/>
                      <w:sz w:val="20"/>
                      <w:szCs w:val="20"/>
                    </w:rPr>
                  </w:pPr>
                  <w:r w:rsidRPr="00761F73">
                    <w:rPr>
                      <w:rFonts w:ascii="Century Gothic" w:eastAsia="Times New Roman" w:hAnsi="Century Gothic"/>
                      <w:sz w:val="20"/>
                      <w:szCs w:val="20"/>
                    </w:rPr>
                    <w:t>78</w:t>
                  </w:r>
                  <w:r w:rsidR="00F46E28">
                    <w:rPr>
                      <w:rFonts w:ascii="Century Gothic" w:eastAsia="Times New Roman" w:hAnsi="Century Gothic"/>
                      <w:sz w:val="20"/>
                      <w:szCs w:val="20"/>
                    </w:rPr>
                    <w:t>%</w:t>
                  </w:r>
                  <w:r w:rsidRPr="00487204">
                    <w:rPr>
                      <w:rFonts w:ascii="Century Gothic" w:eastAsia="Times New Roman" w:hAnsi="Century Gothic"/>
                      <w:sz w:val="20"/>
                      <w:szCs w:val="20"/>
                    </w:rPr>
                    <w:t xml:space="preserve"> (60)</w:t>
                  </w:r>
                </w:p>
              </w:tc>
            </w:tr>
          </w:tbl>
          <w:p w:rsidR="00761F73" w:rsidRPr="00487204" w:rsidRDefault="00761F73" w:rsidP="00761F73">
            <w:pPr>
              <w:ind w:left="0" w:firstLine="0"/>
              <w:jc w:val="both"/>
              <w:rPr>
                <w:rFonts w:ascii="Century Gothic" w:eastAsia="Times New Roman" w:hAnsi="Century Gothic"/>
                <w:b/>
                <w:sz w:val="10"/>
                <w:szCs w:val="10"/>
              </w:rPr>
            </w:pPr>
          </w:p>
          <w:p w:rsidR="00487204" w:rsidRPr="00761F73" w:rsidRDefault="00487204" w:rsidP="00761F73">
            <w:pPr>
              <w:ind w:left="0" w:firstLine="0"/>
              <w:jc w:val="both"/>
              <w:rPr>
                <w:rFonts w:ascii="Century Gothic" w:eastAsia="Times New Roman" w:hAnsi="Century Gothic"/>
                <w:b/>
                <w:sz w:val="10"/>
                <w:szCs w:val="10"/>
              </w:rPr>
            </w:pPr>
          </w:p>
          <w:p w:rsidR="00761F73" w:rsidRPr="00761F73" w:rsidRDefault="00761F73" w:rsidP="00761F73">
            <w:pPr>
              <w:ind w:left="0" w:firstLine="0"/>
              <w:jc w:val="both"/>
              <w:rPr>
                <w:rFonts w:ascii="Century Gothic" w:eastAsia="Times New Roman" w:hAnsi="Century Gothic"/>
                <w:b/>
                <w:sz w:val="20"/>
                <w:szCs w:val="20"/>
              </w:rPr>
            </w:pPr>
            <w:r w:rsidRPr="00761F73">
              <w:rPr>
                <w:rFonts w:ascii="Century Gothic" w:eastAsia="Times New Roman" w:hAnsi="Century Gothic"/>
                <w:b/>
                <w:sz w:val="20"/>
                <w:szCs w:val="20"/>
              </w:rPr>
              <w:t>Key Stage 1 results</w:t>
            </w:r>
            <w:r w:rsidRPr="00487204">
              <w:rPr>
                <w:rFonts w:ascii="Century Gothic" w:eastAsia="Times New Roman" w:hAnsi="Century Gothic"/>
                <w:b/>
                <w:sz w:val="20"/>
                <w:szCs w:val="20"/>
              </w:rPr>
              <w:t xml:space="preserve"> 2018</w:t>
            </w:r>
            <w:r w:rsidRPr="00761F73">
              <w:rPr>
                <w:rFonts w:ascii="Century Gothic" w:eastAsia="Times New Roman" w:hAnsi="Century Gothic"/>
                <w:b/>
                <w:sz w:val="20"/>
                <w:szCs w:val="20"/>
              </w:rPr>
              <w:t>: Percentage achi</w:t>
            </w:r>
            <w:r w:rsidRPr="00487204">
              <w:rPr>
                <w:rFonts w:ascii="Century Gothic" w:eastAsia="Times New Roman" w:hAnsi="Century Gothic"/>
                <w:b/>
                <w:sz w:val="20"/>
                <w:szCs w:val="20"/>
              </w:rPr>
              <w:t>eving Expected Standard (EXP) and Greater Depth (GDS)</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834"/>
              <w:gridCol w:w="835"/>
              <w:gridCol w:w="834"/>
              <w:gridCol w:w="835"/>
              <w:gridCol w:w="835"/>
              <w:gridCol w:w="835"/>
            </w:tblGrid>
            <w:tr w:rsidR="00761F73" w:rsidRPr="00487204" w:rsidTr="00761F73">
              <w:tc>
                <w:tcPr>
                  <w:tcW w:w="2647" w:type="dxa"/>
                  <w:shd w:val="clear" w:color="auto" w:fill="auto"/>
                </w:tcPr>
                <w:p w:rsidR="00761F73" w:rsidRPr="00761F73" w:rsidRDefault="00761F73" w:rsidP="00761F73">
                  <w:pPr>
                    <w:ind w:left="0" w:firstLine="0"/>
                    <w:jc w:val="both"/>
                    <w:rPr>
                      <w:rFonts w:ascii="Century Gothic" w:eastAsia="Times New Roman" w:hAnsi="Century Gothic"/>
                      <w:b/>
                      <w:sz w:val="20"/>
                      <w:szCs w:val="20"/>
                    </w:rPr>
                  </w:pPr>
                </w:p>
              </w:tc>
              <w:tc>
                <w:tcPr>
                  <w:tcW w:w="1669" w:type="dxa"/>
                  <w:gridSpan w:val="2"/>
                  <w:shd w:val="clear" w:color="auto" w:fill="auto"/>
                </w:tcPr>
                <w:p w:rsidR="00761F73" w:rsidRPr="00487204"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Reading</w:t>
                  </w:r>
                </w:p>
              </w:tc>
              <w:tc>
                <w:tcPr>
                  <w:tcW w:w="1669" w:type="dxa"/>
                  <w:gridSpan w:val="2"/>
                  <w:shd w:val="clear" w:color="auto" w:fill="auto"/>
                </w:tcPr>
                <w:p w:rsidR="00761F73" w:rsidRPr="00487204"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Writing</w:t>
                  </w:r>
                </w:p>
              </w:tc>
              <w:tc>
                <w:tcPr>
                  <w:tcW w:w="1670" w:type="dxa"/>
                  <w:gridSpan w:val="2"/>
                  <w:shd w:val="clear" w:color="auto" w:fill="auto"/>
                </w:tcPr>
                <w:p w:rsidR="00761F73" w:rsidRPr="00487204"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Maths</w:t>
                  </w:r>
                </w:p>
              </w:tc>
            </w:tr>
            <w:tr w:rsidR="00761F73" w:rsidRPr="00487204" w:rsidTr="00AA7FBC">
              <w:tc>
                <w:tcPr>
                  <w:tcW w:w="2647" w:type="dxa"/>
                  <w:shd w:val="clear" w:color="auto" w:fill="auto"/>
                </w:tcPr>
                <w:p w:rsidR="00761F73" w:rsidRPr="00761F73" w:rsidRDefault="00761F73" w:rsidP="00761F73">
                  <w:pPr>
                    <w:ind w:left="0" w:firstLine="0"/>
                    <w:jc w:val="both"/>
                    <w:rPr>
                      <w:rFonts w:ascii="Century Gothic" w:eastAsia="Times New Roman" w:hAnsi="Century Gothic"/>
                      <w:b/>
                      <w:sz w:val="20"/>
                      <w:szCs w:val="20"/>
                    </w:rPr>
                  </w:pPr>
                </w:p>
              </w:tc>
              <w:tc>
                <w:tcPr>
                  <w:tcW w:w="834" w:type="dxa"/>
                  <w:tcBorders>
                    <w:bottom w:val="single" w:sz="4" w:space="0" w:color="auto"/>
                  </w:tcBorders>
                  <w:shd w:val="clear" w:color="auto" w:fill="auto"/>
                </w:tcPr>
                <w:p w:rsidR="00761F73" w:rsidRPr="00487204"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EXP</w:t>
                  </w:r>
                </w:p>
              </w:tc>
              <w:tc>
                <w:tcPr>
                  <w:tcW w:w="835" w:type="dxa"/>
                  <w:tcBorders>
                    <w:bottom w:val="single" w:sz="4" w:space="0" w:color="auto"/>
                  </w:tcBorders>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GDS</w:t>
                  </w:r>
                </w:p>
              </w:tc>
              <w:tc>
                <w:tcPr>
                  <w:tcW w:w="834" w:type="dxa"/>
                  <w:tcBorders>
                    <w:bottom w:val="single" w:sz="4" w:space="0" w:color="auto"/>
                  </w:tcBorders>
                  <w:shd w:val="clear" w:color="auto" w:fill="auto"/>
                </w:tcPr>
                <w:p w:rsidR="00761F73" w:rsidRPr="00487204"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EXP</w:t>
                  </w:r>
                </w:p>
              </w:tc>
              <w:tc>
                <w:tcPr>
                  <w:tcW w:w="835" w:type="dxa"/>
                  <w:tcBorders>
                    <w:bottom w:val="single" w:sz="4" w:space="0" w:color="auto"/>
                  </w:tcBorders>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GDS</w:t>
                  </w:r>
                </w:p>
              </w:tc>
              <w:tc>
                <w:tcPr>
                  <w:tcW w:w="835" w:type="dxa"/>
                  <w:tcBorders>
                    <w:bottom w:val="single" w:sz="4" w:space="0" w:color="auto"/>
                  </w:tcBorders>
                  <w:shd w:val="clear" w:color="auto" w:fill="auto"/>
                </w:tcPr>
                <w:p w:rsidR="00761F73" w:rsidRPr="00487204"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EXP</w:t>
                  </w:r>
                  <w:r w:rsidRPr="00761F73">
                    <w:rPr>
                      <w:rFonts w:ascii="Century Gothic" w:eastAsia="Times New Roman" w:hAnsi="Century Gothic"/>
                      <w:b/>
                      <w:i/>
                      <w:sz w:val="20"/>
                      <w:szCs w:val="20"/>
                    </w:rPr>
                    <w:t xml:space="preserve"> </w:t>
                  </w:r>
                </w:p>
              </w:tc>
              <w:tc>
                <w:tcPr>
                  <w:tcW w:w="835" w:type="dxa"/>
                  <w:tcBorders>
                    <w:bottom w:val="single" w:sz="4" w:space="0" w:color="auto"/>
                  </w:tcBorders>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GDS</w:t>
                  </w:r>
                </w:p>
              </w:tc>
            </w:tr>
            <w:tr w:rsidR="00761F73" w:rsidRPr="00487204" w:rsidTr="00487204">
              <w:tc>
                <w:tcPr>
                  <w:tcW w:w="2647" w:type="dxa"/>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Disadvantaged pupils (</w:t>
                  </w:r>
                  <w:r w:rsidR="00445596">
                    <w:rPr>
                      <w:rFonts w:ascii="Century Gothic" w:eastAsia="Times New Roman" w:hAnsi="Century Gothic"/>
                      <w:b/>
                      <w:i/>
                      <w:sz w:val="20"/>
                      <w:szCs w:val="20"/>
                    </w:rPr>
                    <w:t>15</w:t>
                  </w:r>
                  <w:r w:rsidRPr="00761F73">
                    <w:rPr>
                      <w:rFonts w:ascii="Century Gothic" w:eastAsia="Times New Roman" w:hAnsi="Century Gothic"/>
                      <w:b/>
                      <w:i/>
                      <w:sz w:val="20"/>
                      <w:szCs w:val="20"/>
                    </w:rPr>
                    <w:t>)</w:t>
                  </w:r>
                </w:p>
              </w:tc>
              <w:tc>
                <w:tcPr>
                  <w:tcW w:w="834" w:type="dxa"/>
                  <w:shd w:val="pct10" w:color="auto" w:fill="auto"/>
                </w:tcPr>
                <w:p w:rsidR="00761F73" w:rsidRPr="00487204"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40%</w:t>
                  </w:r>
                </w:p>
                <w:p w:rsidR="00761F73" w:rsidRPr="00487204" w:rsidRDefault="00761F73" w:rsidP="000C2507">
                  <w:pPr>
                    <w:ind w:left="0" w:firstLine="0"/>
                    <w:jc w:val="center"/>
                    <w:rPr>
                      <w:rFonts w:ascii="Century Gothic" w:eastAsia="Times New Roman" w:hAnsi="Century Gothic"/>
                      <w:sz w:val="20"/>
                      <w:szCs w:val="20"/>
                    </w:rPr>
                  </w:pPr>
                </w:p>
              </w:tc>
              <w:tc>
                <w:tcPr>
                  <w:tcW w:w="835" w:type="dxa"/>
                  <w:shd w:val="clear"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0%</w:t>
                  </w:r>
                </w:p>
              </w:tc>
              <w:tc>
                <w:tcPr>
                  <w:tcW w:w="834" w:type="dxa"/>
                  <w:shd w:val="pct10" w:color="auto" w:fill="auto"/>
                </w:tcPr>
                <w:p w:rsidR="00761F73" w:rsidRPr="00487204"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33%</w:t>
                  </w:r>
                </w:p>
              </w:tc>
              <w:tc>
                <w:tcPr>
                  <w:tcW w:w="835" w:type="dxa"/>
                  <w:shd w:val="clear"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0%</w:t>
                  </w:r>
                </w:p>
              </w:tc>
              <w:tc>
                <w:tcPr>
                  <w:tcW w:w="835" w:type="dxa"/>
                  <w:shd w:val="pct10" w:color="auto" w:fill="auto"/>
                </w:tcPr>
                <w:p w:rsidR="00761F73" w:rsidRPr="00487204"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40%</w:t>
                  </w:r>
                </w:p>
              </w:tc>
              <w:tc>
                <w:tcPr>
                  <w:tcW w:w="835" w:type="dxa"/>
                  <w:shd w:val="clear"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0%</w:t>
                  </w:r>
                </w:p>
              </w:tc>
            </w:tr>
            <w:tr w:rsidR="00761F73" w:rsidRPr="00487204" w:rsidTr="00487204">
              <w:tc>
                <w:tcPr>
                  <w:tcW w:w="2647" w:type="dxa"/>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Non-disadvantaged pupils (</w:t>
                  </w:r>
                  <w:r w:rsidR="00445596">
                    <w:rPr>
                      <w:rFonts w:ascii="Century Gothic" w:eastAsia="Times New Roman" w:hAnsi="Century Gothic"/>
                      <w:b/>
                      <w:i/>
                      <w:sz w:val="20"/>
                      <w:szCs w:val="20"/>
                    </w:rPr>
                    <w:t>44</w:t>
                  </w:r>
                  <w:r w:rsidRPr="00761F73">
                    <w:rPr>
                      <w:rFonts w:ascii="Century Gothic" w:eastAsia="Times New Roman" w:hAnsi="Century Gothic"/>
                      <w:b/>
                      <w:i/>
                      <w:sz w:val="20"/>
                      <w:szCs w:val="20"/>
                    </w:rPr>
                    <w:t>)</w:t>
                  </w:r>
                </w:p>
              </w:tc>
              <w:tc>
                <w:tcPr>
                  <w:tcW w:w="834" w:type="dxa"/>
                  <w:shd w:val="pct10" w:color="auto" w:fill="auto"/>
                </w:tcPr>
                <w:p w:rsidR="00761F73" w:rsidRPr="00487204"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70%</w:t>
                  </w:r>
                </w:p>
              </w:tc>
              <w:tc>
                <w:tcPr>
                  <w:tcW w:w="835" w:type="dxa"/>
                  <w:shd w:val="clear"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25%</w:t>
                  </w:r>
                </w:p>
              </w:tc>
              <w:tc>
                <w:tcPr>
                  <w:tcW w:w="834" w:type="dxa"/>
                  <w:shd w:val="pct10" w:color="auto" w:fill="auto"/>
                </w:tcPr>
                <w:p w:rsidR="00761F73" w:rsidRPr="00487204"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68%</w:t>
                  </w:r>
                </w:p>
              </w:tc>
              <w:tc>
                <w:tcPr>
                  <w:tcW w:w="835" w:type="dxa"/>
                  <w:shd w:val="clear"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18%</w:t>
                  </w:r>
                </w:p>
              </w:tc>
              <w:tc>
                <w:tcPr>
                  <w:tcW w:w="835" w:type="dxa"/>
                  <w:shd w:val="pct10" w:color="auto" w:fill="auto"/>
                </w:tcPr>
                <w:p w:rsidR="00761F73" w:rsidRPr="00487204"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75%</w:t>
                  </w:r>
                </w:p>
              </w:tc>
              <w:tc>
                <w:tcPr>
                  <w:tcW w:w="835" w:type="dxa"/>
                  <w:shd w:val="clear"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27%</w:t>
                  </w:r>
                </w:p>
              </w:tc>
            </w:tr>
            <w:tr w:rsidR="00761F73" w:rsidRPr="00487204" w:rsidTr="00487204">
              <w:tc>
                <w:tcPr>
                  <w:tcW w:w="2647" w:type="dxa"/>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487204">
                    <w:rPr>
                      <w:rFonts w:ascii="Century Gothic" w:eastAsia="Times New Roman" w:hAnsi="Century Gothic"/>
                      <w:b/>
                      <w:i/>
                      <w:sz w:val="20"/>
                      <w:szCs w:val="20"/>
                    </w:rPr>
                    <w:t>Whole cohort (</w:t>
                  </w:r>
                  <w:r w:rsidR="00445596">
                    <w:rPr>
                      <w:rFonts w:ascii="Century Gothic" w:eastAsia="Times New Roman" w:hAnsi="Century Gothic"/>
                      <w:b/>
                      <w:i/>
                      <w:sz w:val="20"/>
                      <w:szCs w:val="20"/>
                    </w:rPr>
                    <w:t>59</w:t>
                  </w:r>
                  <w:r w:rsidRPr="00761F73">
                    <w:rPr>
                      <w:rFonts w:ascii="Century Gothic" w:eastAsia="Times New Roman" w:hAnsi="Century Gothic"/>
                      <w:b/>
                      <w:i/>
                      <w:sz w:val="20"/>
                      <w:szCs w:val="20"/>
                    </w:rPr>
                    <w:t>)</w:t>
                  </w:r>
                </w:p>
                <w:p w:rsidR="00761F73" w:rsidRPr="00761F73" w:rsidRDefault="00761F73" w:rsidP="00761F73">
                  <w:pPr>
                    <w:ind w:left="0" w:firstLine="0"/>
                    <w:jc w:val="both"/>
                    <w:rPr>
                      <w:rFonts w:ascii="Century Gothic" w:eastAsia="Times New Roman" w:hAnsi="Century Gothic"/>
                      <w:b/>
                      <w:i/>
                      <w:sz w:val="20"/>
                      <w:szCs w:val="20"/>
                    </w:rPr>
                  </w:pPr>
                </w:p>
              </w:tc>
              <w:tc>
                <w:tcPr>
                  <w:tcW w:w="834" w:type="dxa"/>
                  <w:shd w:val="pct10" w:color="auto" w:fill="auto"/>
                </w:tcPr>
                <w:p w:rsidR="00761F73" w:rsidRPr="00487204"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63%</w:t>
                  </w:r>
                </w:p>
              </w:tc>
              <w:tc>
                <w:tcPr>
                  <w:tcW w:w="835" w:type="dxa"/>
                  <w:shd w:val="clear"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19%</w:t>
                  </w:r>
                </w:p>
              </w:tc>
              <w:tc>
                <w:tcPr>
                  <w:tcW w:w="834" w:type="dxa"/>
                  <w:shd w:val="pct10" w:color="auto" w:fill="auto"/>
                </w:tcPr>
                <w:p w:rsidR="00761F73" w:rsidRPr="00487204"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59%</w:t>
                  </w:r>
                </w:p>
              </w:tc>
              <w:tc>
                <w:tcPr>
                  <w:tcW w:w="835" w:type="dxa"/>
                  <w:shd w:val="clear"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14%</w:t>
                  </w:r>
                </w:p>
              </w:tc>
              <w:tc>
                <w:tcPr>
                  <w:tcW w:w="835" w:type="dxa"/>
                  <w:shd w:val="pct10" w:color="auto" w:fill="auto"/>
                </w:tcPr>
                <w:p w:rsidR="00761F73" w:rsidRPr="00487204"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66%</w:t>
                  </w:r>
                </w:p>
              </w:tc>
              <w:tc>
                <w:tcPr>
                  <w:tcW w:w="835" w:type="dxa"/>
                  <w:shd w:val="clear" w:color="auto" w:fill="auto"/>
                </w:tcPr>
                <w:p w:rsidR="00761F73" w:rsidRPr="00761F73" w:rsidRDefault="000C2507" w:rsidP="000C2507">
                  <w:pPr>
                    <w:ind w:left="0" w:firstLine="0"/>
                    <w:jc w:val="center"/>
                    <w:rPr>
                      <w:rFonts w:ascii="Century Gothic" w:eastAsia="Times New Roman" w:hAnsi="Century Gothic"/>
                      <w:sz w:val="20"/>
                      <w:szCs w:val="20"/>
                    </w:rPr>
                  </w:pPr>
                  <w:r>
                    <w:rPr>
                      <w:rFonts w:ascii="Century Gothic" w:eastAsia="Times New Roman" w:hAnsi="Century Gothic"/>
                      <w:sz w:val="20"/>
                      <w:szCs w:val="20"/>
                    </w:rPr>
                    <w:t>20%</w:t>
                  </w:r>
                </w:p>
              </w:tc>
            </w:tr>
          </w:tbl>
          <w:p w:rsidR="00761F73" w:rsidRPr="00487204" w:rsidRDefault="00761F73" w:rsidP="00761F73">
            <w:pPr>
              <w:ind w:left="0" w:firstLine="0"/>
              <w:jc w:val="both"/>
              <w:rPr>
                <w:rFonts w:ascii="Century Gothic" w:eastAsia="Times New Roman" w:hAnsi="Century Gothic"/>
                <w:b/>
                <w:sz w:val="10"/>
                <w:szCs w:val="10"/>
              </w:rPr>
            </w:pPr>
          </w:p>
          <w:p w:rsidR="00487204" w:rsidRPr="00761F73" w:rsidRDefault="00487204" w:rsidP="00761F73">
            <w:pPr>
              <w:ind w:left="0" w:firstLine="0"/>
              <w:jc w:val="both"/>
              <w:rPr>
                <w:rFonts w:ascii="Century Gothic" w:eastAsia="Times New Roman" w:hAnsi="Century Gothic"/>
                <w:b/>
                <w:sz w:val="10"/>
                <w:szCs w:val="10"/>
              </w:rPr>
            </w:pPr>
          </w:p>
          <w:p w:rsidR="00761F73" w:rsidRPr="00761F73" w:rsidRDefault="00761F73" w:rsidP="00761F73">
            <w:pPr>
              <w:ind w:left="0" w:firstLine="0"/>
              <w:jc w:val="both"/>
              <w:rPr>
                <w:rFonts w:ascii="Century Gothic" w:eastAsia="Times New Roman" w:hAnsi="Century Gothic"/>
                <w:b/>
                <w:sz w:val="20"/>
                <w:szCs w:val="20"/>
              </w:rPr>
            </w:pPr>
            <w:r w:rsidRPr="00761F73">
              <w:rPr>
                <w:rFonts w:ascii="Century Gothic" w:eastAsia="Times New Roman" w:hAnsi="Century Gothic"/>
                <w:b/>
                <w:sz w:val="20"/>
                <w:szCs w:val="20"/>
              </w:rPr>
              <w:t>Key S</w:t>
            </w:r>
            <w:r w:rsidR="00487204" w:rsidRPr="00487204">
              <w:rPr>
                <w:rFonts w:ascii="Century Gothic" w:eastAsia="Times New Roman" w:hAnsi="Century Gothic"/>
                <w:b/>
                <w:sz w:val="20"/>
                <w:szCs w:val="20"/>
              </w:rPr>
              <w:t>tage 2 results 2018</w:t>
            </w:r>
            <w:r w:rsidRPr="00761F73">
              <w:rPr>
                <w:rFonts w:ascii="Century Gothic" w:eastAsia="Times New Roman" w:hAnsi="Century Gothic"/>
                <w:b/>
                <w:sz w:val="20"/>
                <w:szCs w:val="20"/>
              </w:rPr>
              <w:t xml:space="preserve">: Percentage </w:t>
            </w:r>
            <w:r w:rsidR="00487204" w:rsidRPr="00761F73">
              <w:rPr>
                <w:rFonts w:ascii="Century Gothic" w:eastAsia="Times New Roman" w:hAnsi="Century Gothic"/>
                <w:b/>
                <w:sz w:val="20"/>
                <w:szCs w:val="20"/>
              </w:rPr>
              <w:t>achi</w:t>
            </w:r>
            <w:r w:rsidR="00487204" w:rsidRPr="00487204">
              <w:rPr>
                <w:rFonts w:ascii="Century Gothic" w:eastAsia="Times New Roman" w:hAnsi="Century Gothic"/>
                <w:b/>
                <w:sz w:val="20"/>
                <w:szCs w:val="20"/>
              </w:rPr>
              <w:t>eving Expected Standard (EXP) and Greater Depth (GDS)</w:t>
            </w:r>
          </w:p>
          <w:tbl>
            <w:tblPr>
              <w:tblW w:w="76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96"/>
              <w:gridCol w:w="596"/>
              <w:gridCol w:w="596"/>
              <w:gridCol w:w="596"/>
              <w:gridCol w:w="596"/>
              <w:gridCol w:w="596"/>
              <w:gridCol w:w="633"/>
              <w:gridCol w:w="619"/>
              <w:gridCol w:w="644"/>
              <w:gridCol w:w="626"/>
            </w:tblGrid>
            <w:tr w:rsidR="00487204" w:rsidRPr="00761F73" w:rsidTr="00487204">
              <w:trPr>
                <w:trHeight w:val="256"/>
              </w:trPr>
              <w:tc>
                <w:tcPr>
                  <w:tcW w:w="1163" w:type="dxa"/>
                  <w:shd w:val="clear" w:color="auto" w:fill="auto"/>
                </w:tcPr>
                <w:p w:rsidR="00761F73" w:rsidRPr="00761F73" w:rsidRDefault="00761F73" w:rsidP="00761F73">
                  <w:pPr>
                    <w:ind w:left="0" w:firstLine="0"/>
                    <w:jc w:val="both"/>
                    <w:rPr>
                      <w:rFonts w:ascii="Century Gothic" w:eastAsia="Times New Roman" w:hAnsi="Century Gothic"/>
                      <w:b/>
                      <w:sz w:val="20"/>
                      <w:szCs w:val="20"/>
                    </w:rPr>
                  </w:pPr>
                </w:p>
              </w:tc>
              <w:tc>
                <w:tcPr>
                  <w:tcW w:w="1298" w:type="dxa"/>
                  <w:gridSpan w:val="2"/>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Reading</w:t>
                  </w:r>
                </w:p>
              </w:tc>
              <w:tc>
                <w:tcPr>
                  <w:tcW w:w="1298" w:type="dxa"/>
                  <w:gridSpan w:val="2"/>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Writing</w:t>
                  </w:r>
                </w:p>
                <w:p w:rsidR="00761F73" w:rsidRPr="00761F73" w:rsidRDefault="00761F73" w:rsidP="00761F73">
                  <w:pPr>
                    <w:ind w:left="0" w:firstLine="0"/>
                    <w:jc w:val="both"/>
                    <w:rPr>
                      <w:rFonts w:ascii="Century Gothic" w:eastAsia="Times New Roman" w:hAnsi="Century Gothic"/>
                      <w:b/>
                      <w:i/>
                      <w:sz w:val="20"/>
                      <w:szCs w:val="20"/>
                    </w:rPr>
                  </w:pPr>
                </w:p>
              </w:tc>
              <w:tc>
                <w:tcPr>
                  <w:tcW w:w="1299" w:type="dxa"/>
                  <w:gridSpan w:val="2"/>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Maths</w:t>
                  </w:r>
                </w:p>
              </w:tc>
              <w:tc>
                <w:tcPr>
                  <w:tcW w:w="1298" w:type="dxa"/>
                  <w:gridSpan w:val="2"/>
                  <w:shd w:val="clear" w:color="auto" w:fill="auto"/>
                </w:tcPr>
                <w:p w:rsidR="00761F73" w:rsidRPr="00761F73" w:rsidRDefault="00761F73" w:rsidP="00761F73">
                  <w:pPr>
                    <w:ind w:left="0" w:firstLine="0"/>
                    <w:jc w:val="both"/>
                    <w:rPr>
                      <w:rFonts w:ascii="Century Gothic" w:eastAsia="Times New Roman" w:hAnsi="Century Gothic"/>
                      <w:b/>
                      <w:i/>
                      <w:sz w:val="20"/>
                      <w:szCs w:val="20"/>
                    </w:rPr>
                  </w:pPr>
                  <w:r w:rsidRPr="00761F73">
                    <w:rPr>
                      <w:rFonts w:ascii="Century Gothic" w:eastAsia="Times New Roman" w:hAnsi="Century Gothic"/>
                      <w:b/>
                      <w:i/>
                      <w:sz w:val="20"/>
                      <w:szCs w:val="20"/>
                    </w:rPr>
                    <w:t>RWM Combined</w:t>
                  </w:r>
                </w:p>
              </w:tc>
              <w:tc>
                <w:tcPr>
                  <w:tcW w:w="1299" w:type="dxa"/>
                  <w:gridSpan w:val="2"/>
                  <w:shd w:val="clear" w:color="auto" w:fill="auto"/>
                </w:tcPr>
                <w:p w:rsidR="00761F73" w:rsidRPr="00761F73" w:rsidRDefault="00761F73" w:rsidP="00761F73">
                  <w:pPr>
                    <w:ind w:left="0" w:firstLine="0"/>
                    <w:jc w:val="both"/>
                    <w:rPr>
                      <w:rFonts w:ascii="Century Gothic" w:eastAsia="Times New Roman" w:hAnsi="Century Gothic"/>
                      <w:b/>
                      <w:i/>
                      <w:sz w:val="18"/>
                      <w:szCs w:val="18"/>
                    </w:rPr>
                  </w:pPr>
                  <w:r w:rsidRPr="00761F73">
                    <w:rPr>
                      <w:rFonts w:ascii="Century Gothic" w:eastAsia="Times New Roman" w:hAnsi="Century Gothic"/>
                      <w:b/>
                      <w:i/>
                      <w:sz w:val="18"/>
                      <w:szCs w:val="18"/>
                    </w:rPr>
                    <w:t>Spelling, punctuation &amp; Grammar</w:t>
                  </w:r>
                </w:p>
              </w:tc>
            </w:tr>
            <w:tr w:rsidR="00487204" w:rsidRPr="00487204" w:rsidTr="00487204">
              <w:trPr>
                <w:trHeight w:val="287"/>
              </w:trPr>
              <w:tc>
                <w:tcPr>
                  <w:tcW w:w="1163" w:type="dxa"/>
                  <w:shd w:val="clear" w:color="auto" w:fill="auto"/>
                </w:tcPr>
                <w:p w:rsidR="00487204" w:rsidRPr="00761F73" w:rsidRDefault="00487204" w:rsidP="00761F73">
                  <w:pPr>
                    <w:ind w:left="0" w:firstLine="0"/>
                    <w:jc w:val="both"/>
                    <w:rPr>
                      <w:rFonts w:ascii="Century Gothic" w:eastAsia="Times New Roman" w:hAnsi="Century Gothic"/>
                      <w:b/>
                      <w:sz w:val="20"/>
                      <w:szCs w:val="20"/>
                    </w:rPr>
                  </w:pPr>
                </w:p>
              </w:tc>
              <w:tc>
                <w:tcPr>
                  <w:tcW w:w="649" w:type="dxa"/>
                  <w:tcBorders>
                    <w:bottom w:val="single" w:sz="4" w:space="0" w:color="auto"/>
                  </w:tcBorders>
                  <w:shd w:val="clear" w:color="auto" w:fill="auto"/>
                </w:tcPr>
                <w:p w:rsidR="00487204" w:rsidRPr="00761F73" w:rsidRDefault="00487204" w:rsidP="00761F73">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EXP</w:t>
                  </w:r>
                </w:p>
              </w:tc>
              <w:tc>
                <w:tcPr>
                  <w:tcW w:w="649" w:type="dxa"/>
                  <w:shd w:val="clear" w:color="auto" w:fill="auto"/>
                </w:tcPr>
                <w:p w:rsidR="00487204" w:rsidRPr="00761F73" w:rsidRDefault="00487204" w:rsidP="00761F73">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GDS</w:t>
                  </w:r>
                </w:p>
              </w:tc>
              <w:tc>
                <w:tcPr>
                  <w:tcW w:w="649" w:type="dxa"/>
                  <w:tcBorders>
                    <w:bottom w:val="single" w:sz="4" w:space="0" w:color="auto"/>
                  </w:tcBorders>
                  <w:shd w:val="clear" w:color="auto" w:fill="auto"/>
                </w:tcPr>
                <w:p w:rsidR="00487204" w:rsidRPr="00761F73" w:rsidRDefault="00487204" w:rsidP="00A022EF">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EXP</w:t>
                  </w:r>
                </w:p>
              </w:tc>
              <w:tc>
                <w:tcPr>
                  <w:tcW w:w="649" w:type="dxa"/>
                  <w:shd w:val="clear" w:color="auto" w:fill="auto"/>
                </w:tcPr>
                <w:p w:rsidR="00487204" w:rsidRPr="00761F73" w:rsidRDefault="00487204" w:rsidP="00A022EF">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GDS</w:t>
                  </w:r>
                </w:p>
              </w:tc>
              <w:tc>
                <w:tcPr>
                  <w:tcW w:w="650" w:type="dxa"/>
                  <w:tcBorders>
                    <w:bottom w:val="single" w:sz="4" w:space="0" w:color="auto"/>
                  </w:tcBorders>
                  <w:shd w:val="clear" w:color="auto" w:fill="auto"/>
                </w:tcPr>
                <w:p w:rsidR="00487204" w:rsidRPr="00761F73" w:rsidRDefault="00487204" w:rsidP="00A022EF">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EXP</w:t>
                  </w:r>
                </w:p>
              </w:tc>
              <w:tc>
                <w:tcPr>
                  <w:tcW w:w="649" w:type="dxa"/>
                  <w:shd w:val="clear" w:color="auto" w:fill="auto"/>
                </w:tcPr>
                <w:p w:rsidR="00487204" w:rsidRPr="00761F73" w:rsidRDefault="00487204" w:rsidP="00A022EF">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GDS</w:t>
                  </w:r>
                </w:p>
              </w:tc>
              <w:tc>
                <w:tcPr>
                  <w:tcW w:w="649" w:type="dxa"/>
                  <w:tcBorders>
                    <w:bottom w:val="single" w:sz="4" w:space="0" w:color="auto"/>
                  </w:tcBorders>
                  <w:shd w:val="clear" w:color="auto" w:fill="auto"/>
                </w:tcPr>
                <w:p w:rsidR="00487204" w:rsidRPr="00761F73" w:rsidRDefault="00487204" w:rsidP="00A022EF">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EXP</w:t>
                  </w:r>
                </w:p>
              </w:tc>
              <w:tc>
                <w:tcPr>
                  <w:tcW w:w="649" w:type="dxa"/>
                  <w:shd w:val="clear" w:color="auto" w:fill="auto"/>
                </w:tcPr>
                <w:p w:rsidR="00487204" w:rsidRPr="00761F73" w:rsidRDefault="00487204" w:rsidP="00A022EF">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GDS</w:t>
                  </w:r>
                </w:p>
              </w:tc>
              <w:tc>
                <w:tcPr>
                  <w:tcW w:w="649" w:type="dxa"/>
                  <w:tcBorders>
                    <w:bottom w:val="single" w:sz="4" w:space="0" w:color="auto"/>
                  </w:tcBorders>
                  <w:shd w:val="clear" w:color="auto" w:fill="auto"/>
                </w:tcPr>
                <w:p w:rsidR="00487204" w:rsidRPr="00761F73" w:rsidRDefault="00487204" w:rsidP="00A022EF">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EXP</w:t>
                  </w:r>
                </w:p>
              </w:tc>
              <w:tc>
                <w:tcPr>
                  <w:tcW w:w="650" w:type="dxa"/>
                  <w:shd w:val="clear" w:color="auto" w:fill="auto"/>
                </w:tcPr>
                <w:p w:rsidR="00487204" w:rsidRPr="00761F73" w:rsidRDefault="00487204" w:rsidP="00A022EF">
                  <w:pPr>
                    <w:ind w:left="0" w:firstLine="0"/>
                    <w:jc w:val="both"/>
                    <w:rPr>
                      <w:rFonts w:ascii="Century Gothic" w:eastAsia="Times New Roman" w:hAnsi="Century Gothic"/>
                      <w:b/>
                      <w:i/>
                      <w:sz w:val="16"/>
                      <w:szCs w:val="16"/>
                    </w:rPr>
                  </w:pPr>
                  <w:r w:rsidRPr="00487204">
                    <w:rPr>
                      <w:rFonts w:ascii="Century Gothic" w:eastAsia="Times New Roman" w:hAnsi="Century Gothic"/>
                      <w:b/>
                      <w:i/>
                      <w:sz w:val="16"/>
                      <w:szCs w:val="16"/>
                    </w:rPr>
                    <w:t>GDS</w:t>
                  </w:r>
                </w:p>
              </w:tc>
            </w:tr>
            <w:tr w:rsidR="00487204" w:rsidRPr="00487204" w:rsidTr="00487204">
              <w:trPr>
                <w:trHeight w:val="500"/>
              </w:trPr>
              <w:tc>
                <w:tcPr>
                  <w:tcW w:w="1163" w:type="dxa"/>
                  <w:shd w:val="clear" w:color="auto" w:fill="auto"/>
                </w:tcPr>
                <w:p w:rsidR="00487204" w:rsidRPr="00761F73" w:rsidRDefault="00487204" w:rsidP="00761F73">
                  <w:pPr>
                    <w:ind w:left="0" w:firstLine="0"/>
                    <w:jc w:val="both"/>
                    <w:rPr>
                      <w:rFonts w:ascii="Century Gothic" w:eastAsia="Times New Roman" w:hAnsi="Century Gothic"/>
                      <w:b/>
                      <w:i/>
                      <w:sz w:val="18"/>
                      <w:szCs w:val="18"/>
                      <w:highlight w:val="yellow"/>
                    </w:rPr>
                  </w:pPr>
                  <w:r w:rsidRPr="00487204">
                    <w:rPr>
                      <w:rFonts w:ascii="Century Gothic" w:eastAsia="Times New Roman" w:hAnsi="Century Gothic"/>
                      <w:b/>
                      <w:i/>
                      <w:sz w:val="18"/>
                      <w:szCs w:val="18"/>
                    </w:rPr>
                    <w:t>Disadvantaged pupils (</w:t>
                  </w:r>
                  <w:r w:rsidR="000C2507">
                    <w:rPr>
                      <w:rFonts w:ascii="Century Gothic" w:eastAsia="Times New Roman" w:hAnsi="Century Gothic"/>
                      <w:b/>
                      <w:i/>
                      <w:sz w:val="18"/>
                      <w:szCs w:val="18"/>
                    </w:rPr>
                    <w:t>26</w:t>
                  </w:r>
                  <w:r w:rsidRPr="00761F73">
                    <w:rPr>
                      <w:rFonts w:ascii="Century Gothic" w:eastAsia="Times New Roman" w:hAnsi="Century Gothic"/>
                      <w:b/>
                      <w:i/>
                      <w:sz w:val="18"/>
                      <w:szCs w:val="18"/>
                    </w:rPr>
                    <w:t>)</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85%</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31%</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73%</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23%</w:t>
                  </w:r>
                </w:p>
              </w:tc>
              <w:tc>
                <w:tcPr>
                  <w:tcW w:w="650"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77%</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27%</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85%</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31%</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69%</w:t>
                  </w:r>
                </w:p>
              </w:tc>
              <w:tc>
                <w:tcPr>
                  <w:tcW w:w="650"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12%</w:t>
                  </w:r>
                </w:p>
              </w:tc>
            </w:tr>
            <w:tr w:rsidR="00487204" w:rsidRPr="00487204" w:rsidTr="00487204">
              <w:trPr>
                <w:trHeight w:val="461"/>
              </w:trPr>
              <w:tc>
                <w:tcPr>
                  <w:tcW w:w="1163" w:type="dxa"/>
                  <w:shd w:val="clear" w:color="auto" w:fill="auto"/>
                </w:tcPr>
                <w:p w:rsidR="00487204" w:rsidRPr="00761F73" w:rsidRDefault="00487204" w:rsidP="00761F73">
                  <w:pPr>
                    <w:ind w:left="0" w:firstLine="0"/>
                    <w:jc w:val="both"/>
                    <w:rPr>
                      <w:rFonts w:ascii="Century Gothic" w:eastAsia="Times New Roman" w:hAnsi="Century Gothic"/>
                      <w:b/>
                      <w:i/>
                      <w:sz w:val="18"/>
                      <w:szCs w:val="18"/>
                      <w:highlight w:val="yellow"/>
                    </w:rPr>
                  </w:pPr>
                  <w:r w:rsidRPr="00487204">
                    <w:rPr>
                      <w:rFonts w:ascii="Century Gothic" w:eastAsia="Times New Roman" w:hAnsi="Century Gothic"/>
                      <w:b/>
                      <w:i/>
                      <w:sz w:val="18"/>
                      <w:szCs w:val="18"/>
                    </w:rPr>
                    <w:t>Non-</w:t>
                  </w:r>
                  <w:proofErr w:type="spellStart"/>
                  <w:r w:rsidRPr="00487204">
                    <w:rPr>
                      <w:rFonts w:ascii="Century Gothic" w:eastAsia="Times New Roman" w:hAnsi="Century Gothic"/>
                      <w:b/>
                      <w:i/>
                      <w:sz w:val="18"/>
                      <w:szCs w:val="18"/>
                    </w:rPr>
                    <w:t>disadvant</w:t>
                  </w:r>
                  <w:proofErr w:type="spellEnd"/>
                  <w:r w:rsidRPr="00487204">
                    <w:rPr>
                      <w:rFonts w:ascii="Century Gothic" w:eastAsia="Times New Roman" w:hAnsi="Century Gothic"/>
                      <w:b/>
                      <w:i/>
                      <w:sz w:val="18"/>
                      <w:szCs w:val="18"/>
                    </w:rPr>
                    <w:t xml:space="preserve"> pupils (</w:t>
                  </w:r>
                  <w:r w:rsidR="000C2507">
                    <w:rPr>
                      <w:rFonts w:ascii="Century Gothic" w:eastAsia="Times New Roman" w:hAnsi="Century Gothic"/>
                      <w:b/>
                      <w:i/>
                      <w:sz w:val="18"/>
                      <w:szCs w:val="18"/>
                    </w:rPr>
                    <w:t>29</w:t>
                  </w:r>
                  <w:r w:rsidRPr="00761F73">
                    <w:rPr>
                      <w:rFonts w:ascii="Century Gothic" w:eastAsia="Times New Roman" w:hAnsi="Century Gothic"/>
                      <w:b/>
                      <w:i/>
                      <w:sz w:val="18"/>
                      <w:szCs w:val="18"/>
                    </w:rPr>
                    <w:t>)</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76%</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28%</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72%</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21%</w:t>
                  </w:r>
                </w:p>
              </w:tc>
              <w:tc>
                <w:tcPr>
                  <w:tcW w:w="650"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72%</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21%</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76%</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31%</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69%</w:t>
                  </w:r>
                </w:p>
              </w:tc>
              <w:tc>
                <w:tcPr>
                  <w:tcW w:w="650"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10%</w:t>
                  </w:r>
                </w:p>
              </w:tc>
            </w:tr>
            <w:tr w:rsidR="00487204" w:rsidRPr="00487204" w:rsidTr="00487204">
              <w:trPr>
                <w:trHeight w:val="471"/>
              </w:trPr>
              <w:tc>
                <w:tcPr>
                  <w:tcW w:w="1163" w:type="dxa"/>
                  <w:shd w:val="clear" w:color="auto" w:fill="auto"/>
                </w:tcPr>
                <w:p w:rsidR="00487204" w:rsidRPr="00761F73" w:rsidRDefault="00487204" w:rsidP="00761F73">
                  <w:pPr>
                    <w:ind w:left="0" w:firstLine="0"/>
                    <w:jc w:val="both"/>
                    <w:rPr>
                      <w:rFonts w:ascii="Century Gothic" w:eastAsia="Times New Roman" w:hAnsi="Century Gothic"/>
                      <w:b/>
                      <w:i/>
                      <w:sz w:val="18"/>
                      <w:szCs w:val="18"/>
                      <w:highlight w:val="yellow"/>
                    </w:rPr>
                  </w:pPr>
                  <w:r w:rsidRPr="00487204">
                    <w:rPr>
                      <w:rFonts w:ascii="Century Gothic" w:eastAsia="Times New Roman" w:hAnsi="Century Gothic"/>
                      <w:b/>
                      <w:i/>
                      <w:sz w:val="18"/>
                      <w:szCs w:val="18"/>
                    </w:rPr>
                    <w:t>Whole cohort (</w:t>
                  </w:r>
                  <w:r w:rsidR="000C2507">
                    <w:rPr>
                      <w:rFonts w:ascii="Century Gothic" w:eastAsia="Times New Roman" w:hAnsi="Century Gothic"/>
                      <w:b/>
                      <w:i/>
                      <w:sz w:val="18"/>
                      <w:szCs w:val="18"/>
                    </w:rPr>
                    <w:t>55</w:t>
                  </w:r>
                  <w:r w:rsidRPr="00761F73">
                    <w:rPr>
                      <w:rFonts w:ascii="Century Gothic" w:eastAsia="Times New Roman" w:hAnsi="Century Gothic"/>
                      <w:b/>
                      <w:i/>
                      <w:sz w:val="18"/>
                      <w:szCs w:val="18"/>
                    </w:rPr>
                    <w:t>)</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80%</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29%</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73%</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22%</w:t>
                  </w:r>
                </w:p>
              </w:tc>
              <w:tc>
                <w:tcPr>
                  <w:tcW w:w="650"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75%</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25%</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80%</w:t>
                  </w:r>
                </w:p>
              </w:tc>
              <w:tc>
                <w:tcPr>
                  <w:tcW w:w="649"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31%</w:t>
                  </w:r>
                </w:p>
              </w:tc>
              <w:tc>
                <w:tcPr>
                  <w:tcW w:w="649" w:type="dxa"/>
                  <w:shd w:val="pct10"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69%</w:t>
                  </w:r>
                </w:p>
              </w:tc>
              <w:tc>
                <w:tcPr>
                  <w:tcW w:w="650" w:type="dxa"/>
                  <w:shd w:val="clear" w:color="auto" w:fill="auto"/>
                </w:tcPr>
                <w:p w:rsidR="00487204" w:rsidRPr="000C2507" w:rsidRDefault="000C2507" w:rsidP="00761F73">
                  <w:pPr>
                    <w:ind w:left="0" w:firstLine="0"/>
                    <w:jc w:val="both"/>
                    <w:rPr>
                      <w:rFonts w:ascii="Century Gothic" w:eastAsia="Times New Roman" w:hAnsi="Century Gothic"/>
                      <w:sz w:val="20"/>
                      <w:szCs w:val="20"/>
                    </w:rPr>
                  </w:pPr>
                  <w:r w:rsidRPr="000C2507">
                    <w:rPr>
                      <w:rFonts w:ascii="Century Gothic" w:eastAsia="Times New Roman" w:hAnsi="Century Gothic"/>
                      <w:sz w:val="20"/>
                      <w:szCs w:val="20"/>
                    </w:rPr>
                    <w:t>11%</w:t>
                  </w:r>
                </w:p>
              </w:tc>
            </w:tr>
          </w:tbl>
          <w:p w:rsidR="00761F73" w:rsidRPr="00487204" w:rsidRDefault="00761F73" w:rsidP="00761F73">
            <w:pPr>
              <w:ind w:left="0" w:firstLine="0"/>
              <w:jc w:val="both"/>
              <w:rPr>
                <w:rFonts w:ascii="Century Gothic" w:eastAsia="Times New Roman" w:hAnsi="Century Gothic"/>
                <w:b/>
                <w:sz w:val="10"/>
                <w:szCs w:val="10"/>
              </w:rPr>
            </w:pPr>
          </w:p>
          <w:p w:rsidR="00487204" w:rsidRPr="00761F73" w:rsidRDefault="00487204" w:rsidP="00761F73">
            <w:pPr>
              <w:ind w:left="0" w:firstLine="0"/>
              <w:jc w:val="both"/>
              <w:rPr>
                <w:rFonts w:ascii="Century Gothic" w:eastAsia="Times New Roman" w:hAnsi="Century Gothic"/>
                <w:b/>
                <w:sz w:val="10"/>
                <w:szCs w:val="10"/>
              </w:rPr>
            </w:pPr>
          </w:p>
          <w:p w:rsidR="00761F73" w:rsidRPr="00761F73" w:rsidRDefault="00487204" w:rsidP="00761F73">
            <w:pPr>
              <w:ind w:left="0" w:firstLine="0"/>
              <w:jc w:val="both"/>
              <w:rPr>
                <w:rFonts w:ascii="Century Gothic" w:eastAsia="Times New Roman" w:hAnsi="Century Gothic"/>
                <w:b/>
                <w:sz w:val="20"/>
                <w:szCs w:val="20"/>
              </w:rPr>
            </w:pPr>
            <w:r w:rsidRPr="00487204">
              <w:rPr>
                <w:rFonts w:ascii="Century Gothic" w:eastAsia="Times New Roman" w:hAnsi="Century Gothic"/>
                <w:b/>
                <w:sz w:val="20"/>
                <w:szCs w:val="20"/>
              </w:rPr>
              <w:t>Key Stage 2 results 2018</w:t>
            </w:r>
            <w:r w:rsidR="00761F73" w:rsidRPr="00761F73">
              <w:rPr>
                <w:rFonts w:ascii="Century Gothic" w:eastAsia="Times New Roman" w:hAnsi="Century Gothic"/>
                <w:b/>
                <w:sz w:val="20"/>
                <w:szCs w:val="20"/>
              </w:rPr>
              <w:t xml:space="preserve">: Progress scores between Key Stage 1 and Key Stage 2 </w:t>
            </w:r>
          </w:p>
          <w:tbl>
            <w:tblPr>
              <w:tblW w:w="76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033"/>
              <w:gridCol w:w="2033"/>
              <w:gridCol w:w="2033"/>
            </w:tblGrid>
            <w:tr w:rsidR="007930AF" w:rsidRPr="00761F73" w:rsidTr="007930AF">
              <w:trPr>
                <w:trHeight w:val="287"/>
              </w:trPr>
              <w:tc>
                <w:tcPr>
                  <w:tcW w:w="1556" w:type="dxa"/>
                  <w:shd w:val="clear" w:color="auto" w:fill="auto"/>
                </w:tcPr>
                <w:p w:rsidR="007930AF" w:rsidRPr="00761F73" w:rsidRDefault="007930AF" w:rsidP="00761F73">
                  <w:pPr>
                    <w:ind w:left="0" w:firstLine="0"/>
                    <w:jc w:val="both"/>
                    <w:rPr>
                      <w:rFonts w:ascii="Century Gothic" w:eastAsia="Times New Roman" w:hAnsi="Century Gothic"/>
                      <w:b/>
                      <w:i/>
                      <w:sz w:val="16"/>
                      <w:szCs w:val="16"/>
                    </w:rPr>
                  </w:pPr>
                </w:p>
              </w:tc>
              <w:tc>
                <w:tcPr>
                  <w:tcW w:w="2033" w:type="dxa"/>
                  <w:shd w:val="clear" w:color="auto" w:fill="auto"/>
                </w:tcPr>
                <w:p w:rsidR="007930AF" w:rsidRPr="00761F73" w:rsidRDefault="007930AF" w:rsidP="00761F73">
                  <w:pPr>
                    <w:ind w:left="0" w:firstLine="0"/>
                    <w:jc w:val="both"/>
                    <w:rPr>
                      <w:rFonts w:ascii="Century Gothic" w:eastAsia="Times New Roman" w:hAnsi="Century Gothic"/>
                      <w:b/>
                      <w:i/>
                      <w:sz w:val="18"/>
                      <w:szCs w:val="18"/>
                    </w:rPr>
                  </w:pPr>
                  <w:r w:rsidRPr="00761F73">
                    <w:rPr>
                      <w:rFonts w:ascii="Century Gothic" w:eastAsia="Times New Roman" w:hAnsi="Century Gothic"/>
                      <w:b/>
                      <w:i/>
                      <w:sz w:val="18"/>
                      <w:szCs w:val="18"/>
                    </w:rPr>
                    <w:t xml:space="preserve">Reading </w:t>
                  </w:r>
                </w:p>
              </w:tc>
              <w:tc>
                <w:tcPr>
                  <w:tcW w:w="2033" w:type="dxa"/>
                  <w:shd w:val="clear" w:color="auto" w:fill="auto"/>
                </w:tcPr>
                <w:p w:rsidR="007930AF" w:rsidRPr="00761F73" w:rsidRDefault="007930AF" w:rsidP="00761F73">
                  <w:pPr>
                    <w:ind w:left="0" w:firstLine="0"/>
                    <w:jc w:val="both"/>
                    <w:rPr>
                      <w:rFonts w:ascii="Century Gothic" w:eastAsia="Times New Roman" w:hAnsi="Century Gothic"/>
                      <w:b/>
                      <w:i/>
                      <w:sz w:val="18"/>
                      <w:szCs w:val="18"/>
                    </w:rPr>
                  </w:pPr>
                  <w:r w:rsidRPr="00761F73">
                    <w:rPr>
                      <w:rFonts w:ascii="Century Gothic" w:eastAsia="Times New Roman" w:hAnsi="Century Gothic"/>
                      <w:b/>
                      <w:i/>
                      <w:sz w:val="18"/>
                      <w:szCs w:val="18"/>
                    </w:rPr>
                    <w:t>Writing</w:t>
                  </w:r>
                </w:p>
              </w:tc>
              <w:tc>
                <w:tcPr>
                  <w:tcW w:w="2033" w:type="dxa"/>
                  <w:shd w:val="clear" w:color="auto" w:fill="auto"/>
                </w:tcPr>
                <w:p w:rsidR="007930AF" w:rsidRPr="00761F73" w:rsidRDefault="007930AF" w:rsidP="00761F73">
                  <w:pPr>
                    <w:ind w:left="0" w:firstLine="0"/>
                    <w:jc w:val="both"/>
                    <w:rPr>
                      <w:rFonts w:ascii="Century Gothic" w:eastAsia="Times New Roman" w:hAnsi="Century Gothic"/>
                      <w:b/>
                      <w:i/>
                      <w:sz w:val="18"/>
                      <w:szCs w:val="18"/>
                    </w:rPr>
                  </w:pPr>
                  <w:r w:rsidRPr="00761F73">
                    <w:rPr>
                      <w:rFonts w:ascii="Century Gothic" w:eastAsia="Times New Roman" w:hAnsi="Century Gothic"/>
                      <w:b/>
                      <w:i/>
                      <w:sz w:val="18"/>
                      <w:szCs w:val="18"/>
                    </w:rPr>
                    <w:t>Maths</w:t>
                  </w:r>
                </w:p>
              </w:tc>
            </w:tr>
            <w:tr w:rsidR="007930AF" w:rsidRPr="00761F73" w:rsidTr="007930AF">
              <w:trPr>
                <w:trHeight w:val="500"/>
              </w:trPr>
              <w:tc>
                <w:tcPr>
                  <w:tcW w:w="1556" w:type="dxa"/>
                  <w:shd w:val="clear" w:color="auto" w:fill="auto"/>
                </w:tcPr>
                <w:p w:rsidR="007930AF" w:rsidRPr="00761F73" w:rsidRDefault="007930AF" w:rsidP="00761F73">
                  <w:pPr>
                    <w:ind w:left="0" w:firstLine="0"/>
                    <w:jc w:val="both"/>
                    <w:rPr>
                      <w:rFonts w:ascii="Century Gothic" w:eastAsia="Times New Roman" w:hAnsi="Century Gothic"/>
                      <w:b/>
                      <w:i/>
                      <w:sz w:val="16"/>
                      <w:szCs w:val="16"/>
                    </w:rPr>
                  </w:pPr>
                  <w:r w:rsidRPr="00487204">
                    <w:rPr>
                      <w:rFonts w:ascii="Century Gothic" w:eastAsia="Times New Roman" w:hAnsi="Century Gothic"/>
                      <w:b/>
                      <w:i/>
                      <w:sz w:val="18"/>
                      <w:szCs w:val="18"/>
                    </w:rPr>
                    <w:t>Disadvantaged pupils (</w:t>
                  </w:r>
                  <w:r>
                    <w:rPr>
                      <w:rFonts w:ascii="Century Gothic" w:eastAsia="Times New Roman" w:hAnsi="Century Gothic"/>
                      <w:b/>
                      <w:i/>
                      <w:sz w:val="18"/>
                      <w:szCs w:val="18"/>
                    </w:rPr>
                    <w:t>26</w:t>
                  </w:r>
                  <w:r w:rsidRPr="00761F73">
                    <w:rPr>
                      <w:rFonts w:ascii="Century Gothic" w:eastAsia="Times New Roman" w:hAnsi="Century Gothic"/>
                      <w:b/>
                      <w:i/>
                      <w:sz w:val="18"/>
                      <w:szCs w:val="18"/>
                    </w:rPr>
                    <w:t>)</w:t>
                  </w:r>
                </w:p>
              </w:tc>
              <w:tc>
                <w:tcPr>
                  <w:tcW w:w="2033" w:type="dxa"/>
                  <w:shd w:val="pct10" w:color="auto" w:fill="auto"/>
                </w:tcPr>
                <w:p w:rsidR="007930AF" w:rsidRPr="00761F73" w:rsidRDefault="007930AF" w:rsidP="00761F73">
                  <w:pPr>
                    <w:ind w:left="0" w:firstLine="0"/>
                    <w:jc w:val="both"/>
                    <w:rPr>
                      <w:rFonts w:ascii="Century Gothic" w:eastAsia="Times New Roman" w:hAnsi="Century Gothic"/>
                      <w:sz w:val="20"/>
                      <w:szCs w:val="20"/>
                    </w:rPr>
                  </w:pPr>
                  <w:r>
                    <w:rPr>
                      <w:rFonts w:ascii="Century Gothic" w:eastAsia="Times New Roman" w:hAnsi="Century Gothic"/>
                      <w:sz w:val="20"/>
                      <w:szCs w:val="20"/>
                    </w:rPr>
                    <w:t>+3.9</w:t>
                  </w:r>
                </w:p>
              </w:tc>
              <w:tc>
                <w:tcPr>
                  <w:tcW w:w="2033" w:type="dxa"/>
                  <w:shd w:val="pct10" w:color="auto" w:fill="auto"/>
                </w:tcPr>
                <w:p w:rsidR="007930AF" w:rsidRPr="00761F73" w:rsidRDefault="007930AF" w:rsidP="00761F73">
                  <w:pPr>
                    <w:ind w:left="0" w:firstLine="0"/>
                    <w:jc w:val="both"/>
                    <w:rPr>
                      <w:rFonts w:ascii="Century Gothic" w:eastAsia="Times New Roman" w:hAnsi="Century Gothic"/>
                      <w:sz w:val="20"/>
                      <w:szCs w:val="20"/>
                    </w:rPr>
                  </w:pPr>
                  <w:r>
                    <w:rPr>
                      <w:rFonts w:ascii="Century Gothic" w:eastAsia="Times New Roman" w:hAnsi="Century Gothic"/>
                      <w:sz w:val="20"/>
                      <w:szCs w:val="20"/>
                    </w:rPr>
                    <w:t>+3.2</w:t>
                  </w:r>
                </w:p>
              </w:tc>
              <w:tc>
                <w:tcPr>
                  <w:tcW w:w="2033" w:type="dxa"/>
                  <w:shd w:val="pct10" w:color="auto" w:fill="auto"/>
                </w:tcPr>
                <w:p w:rsidR="007930AF" w:rsidRPr="00761F73" w:rsidRDefault="007930AF" w:rsidP="00761F73">
                  <w:pPr>
                    <w:ind w:left="0" w:firstLine="0"/>
                    <w:jc w:val="both"/>
                    <w:rPr>
                      <w:rFonts w:ascii="Century Gothic" w:eastAsia="Times New Roman" w:hAnsi="Century Gothic"/>
                      <w:sz w:val="20"/>
                      <w:szCs w:val="20"/>
                    </w:rPr>
                  </w:pPr>
                  <w:r>
                    <w:rPr>
                      <w:rFonts w:ascii="Century Gothic" w:eastAsia="Times New Roman" w:hAnsi="Century Gothic"/>
                      <w:sz w:val="20"/>
                      <w:szCs w:val="20"/>
                    </w:rPr>
                    <w:t>+2.5</w:t>
                  </w:r>
                </w:p>
              </w:tc>
            </w:tr>
            <w:tr w:rsidR="007930AF" w:rsidRPr="00761F73" w:rsidTr="007930AF">
              <w:trPr>
                <w:trHeight w:val="470"/>
              </w:trPr>
              <w:tc>
                <w:tcPr>
                  <w:tcW w:w="1556" w:type="dxa"/>
                  <w:shd w:val="clear" w:color="auto" w:fill="auto"/>
                </w:tcPr>
                <w:p w:rsidR="007930AF" w:rsidRPr="00761F73" w:rsidRDefault="007930AF" w:rsidP="00761F73">
                  <w:pPr>
                    <w:ind w:left="0" w:firstLine="0"/>
                    <w:jc w:val="both"/>
                    <w:rPr>
                      <w:rFonts w:ascii="Century Gothic" w:eastAsia="Times New Roman" w:hAnsi="Century Gothic"/>
                      <w:b/>
                      <w:i/>
                      <w:sz w:val="16"/>
                      <w:szCs w:val="16"/>
                    </w:rPr>
                  </w:pPr>
                  <w:r w:rsidRPr="00487204">
                    <w:rPr>
                      <w:rFonts w:ascii="Century Gothic" w:eastAsia="Times New Roman" w:hAnsi="Century Gothic"/>
                      <w:b/>
                      <w:i/>
                      <w:sz w:val="18"/>
                      <w:szCs w:val="18"/>
                    </w:rPr>
                    <w:t>Whole cohort (</w:t>
                  </w:r>
                  <w:r>
                    <w:rPr>
                      <w:rFonts w:ascii="Century Gothic" w:eastAsia="Times New Roman" w:hAnsi="Century Gothic"/>
                      <w:b/>
                      <w:i/>
                      <w:sz w:val="18"/>
                      <w:szCs w:val="18"/>
                    </w:rPr>
                    <w:t>55</w:t>
                  </w:r>
                  <w:r w:rsidRPr="00761F73">
                    <w:rPr>
                      <w:rFonts w:ascii="Century Gothic" w:eastAsia="Times New Roman" w:hAnsi="Century Gothic"/>
                      <w:b/>
                      <w:i/>
                      <w:sz w:val="18"/>
                      <w:szCs w:val="18"/>
                    </w:rPr>
                    <w:t>)</w:t>
                  </w:r>
                </w:p>
              </w:tc>
              <w:tc>
                <w:tcPr>
                  <w:tcW w:w="2033" w:type="dxa"/>
                  <w:shd w:val="pct10" w:color="auto" w:fill="auto"/>
                </w:tcPr>
                <w:p w:rsidR="007930AF" w:rsidRPr="00761F73" w:rsidRDefault="007930AF" w:rsidP="00761F73">
                  <w:pPr>
                    <w:ind w:left="0" w:firstLine="0"/>
                    <w:jc w:val="both"/>
                    <w:rPr>
                      <w:rFonts w:ascii="Century Gothic" w:eastAsia="Times New Roman" w:hAnsi="Century Gothic"/>
                      <w:sz w:val="20"/>
                      <w:szCs w:val="20"/>
                    </w:rPr>
                  </w:pPr>
                  <w:r>
                    <w:rPr>
                      <w:rFonts w:ascii="Century Gothic" w:eastAsia="Times New Roman" w:hAnsi="Century Gothic"/>
                      <w:sz w:val="20"/>
                      <w:szCs w:val="20"/>
                    </w:rPr>
                    <w:t>+3.4</w:t>
                  </w:r>
                </w:p>
              </w:tc>
              <w:tc>
                <w:tcPr>
                  <w:tcW w:w="2033" w:type="dxa"/>
                  <w:shd w:val="pct10" w:color="auto" w:fill="auto"/>
                </w:tcPr>
                <w:p w:rsidR="007930AF" w:rsidRPr="00761F73" w:rsidRDefault="007930AF" w:rsidP="00761F73">
                  <w:pPr>
                    <w:ind w:left="0" w:firstLine="0"/>
                    <w:jc w:val="both"/>
                    <w:rPr>
                      <w:rFonts w:ascii="Century Gothic" w:eastAsia="Times New Roman" w:hAnsi="Century Gothic"/>
                      <w:sz w:val="20"/>
                      <w:szCs w:val="20"/>
                    </w:rPr>
                  </w:pPr>
                  <w:r>
                    <w:rPr>
                      <w:rFonts w:ascii="Century Gothic" w:eastAsia="Times New Roman" w:hAnsi="Century Gothic"/>
                      <w:sz w:val="20"/>
                      <w:szCs w:val="20"/>
                    </w:rPr>
                    <w:t>+2.4</w:t>
                  </w:r>
                </w:p>
              </w:tc>
              <w:tc>
                <w:tcPr>
                  <w:tcW w:w="2033" w:type="dxa"/>
                  <w:shd w:val="pct10" w:color="auto" w:fill="auto"/>
                </w:tcPr>
                <w:p w:rsidR="007930AF" w:rsidRPr="00761F73" w:rsidRDefault="007930AF" w:rsidP="00761F73">
                  <w:pPr>
                    <w:ind w:left="0" w:firstLine="0"/>
                    <w:jc w:val="both"/>
                    <w:rPr>
                      <w:rFonts w:ascii="Century Gothic" w:eastAsia="Times New Roman" w:hAnsi="Century Gothic"/>
                      <w:sz w:val="20"/>
                      <w:szCs w:val="20"/>
                    </w:rPr>
                  </w:pPr>
                  <w:r>
                    <w:rPr>
                      <w:rFonts w:ascii="Century Gothic" w:eastAsia="Times New Roman" w:hAnsi="Century Gothic"/>
                      <w:sz w:val="20"/>
                      <w:szCs w:val="20"/>
                    </w:rPr>
                    <w:t>+2.8</w:t>
                  </w:r>
                </w:p>
              </w:tc>
            </w:tr>
          </w:tbl>
          <w:p w:rsidR="00761F73" w:rsidRDefault="00761F73" w:rsidP="00761F73">
            <w:pPr>
              <w:ind w:left="0" w:firstLine="0"/>
              <w:jc w:val="both"/>
              <w:rPr>
                <w:rFonts w:ascii="Century Gothic" w:eastAsia="Times New Roman" w:hAnsi="Century Gothic"/>
                <w:sz w:val="20"/>
                <w:szCs w:val="20"/>
              </w:rPr>
            </w:pPr>
            <w:r w:rsidRPr="00761F73">
              <w:rPr>
                <w:rFonts w:ascii="Century Gothic" w:eastAsia="Times New Roman" w:hAnsi="Century Gothic"/>
                <w:sz w:val="20"/>
                <w:szCs w:val="20"/>
              </w:rPr>
              <w:t xml:space="preserve">   </w:t>
            </w:r>
          </w:p>
          <w:p w:rsidR="007930AF" w:rsidRPr="00761F73" w:rsidRDefault="007930AF" w:rsidP="00761F73">
            <w:pPr>
              <w:ind w:left="0" w:firstLine="0"/>
              <w:jc w:val="both"/>
              <w:rPr>
                <w:rFonts w:ascii="Century Gothic" w:eastAsia="Times New Roman" w:hAnsi="Century Gothic"/>
                <w:sz w:val="20"/>
                <w:szCs w:val="20"/>
              </w:rPr>
            </w:pPr>
          </w:p>
          <w:p w:rsidR="0050705E" w:rsidRDefault="0050705E" w:rsidP="0050705E">
            <w:pPr>
              <w:ind w:left="0" w:firstLine="0"/>
              <w:rPr>
                <w:rFonts w:asciiTheme="minorHAnsi" w:hAnsiTheme="minorHAnsi" w:cstheme="minorHAnsi"/>
                <w:b/>
                <w:sz w:val="28"/>
                <w:szCs w:val="28"/>
              </w:rPr>
            </w:pPr>
          </w:p>
        </w:tc>
      </w:tr>
      <w:tr w:rsidR="0050705E" w:rsidTr="00593689">
        <w:tc>
          <w:tcPr>
            <w:tcW w:w="8885" w:type="dxa"/>
            <w:gridSpan w:val="2"/>
          </w:tcPr>
          <w:p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lastRenderedPageBreak/>
              <w:t>School development priorities?</w:t>
            </w:r>
          </w:p>
          <w:p w:rsidR="0050705E" w:rsidRPr="00445596" w:rsidRDefault="0050705E" w:rsidP="00F46E28">
            <w:pPr>
              <w:ind w:left="0" w:firstLine="0"/>
              <w:jc w:val="both"/>
              <w:rPr>
                <w:rFonts w:ascii="Century Gothic" w:hAnsi="Century Gothic" w:cstheme="minorHAnsi"/>
                <w:b/>
                <w:sz w:val="10"/>
                <w:szCs w:val="10"/>
              </w:rPr>
            </w:pPr>
          </w:p>
          <w:p w:rsidR="00376178" w:rsidRDefault="00376178" w:rsidP="00F46E28">
            <w:pPr>
              <w:ind w:left="0" w:firstLine="0"/>
              <w:jc w:val="both"/>
              <w:rPr>
                <w:rFonts w:ascii="Century Gothic" w:eastAsia="Times New Roman" w:hAnsi="Century Gothic"/>
                <w:sz w:val="20"/>
                <w:szCs w:val="20"/>
              </w:rPr>
            </w:pPr>
            <w:r w:rsidRPr="00376178">
              <w:rPr>
                <w:rFonts w:ascii="Century Gothic" w:eastAsia="Times New Roman" w:hAnsi="Century Gothic"/>
                <w:sz w:val="20"/>
                <w:szCs w:val="20"/>
              </w:rPr>
              <w:t>Our funding priorities for the Pupil Premium Grant (PPG) include:</w:t>
            </w:r>
          </w:p>
          <w:p w:rsidR="00497943" w:rsidRPr="00497943" w:rsidRDefault="00497943" w:rsidP="00F46E28">
            <w:pPr>
              <w:ind w:left="0" w:firstLine="0"/>
              <w:jc w:val="both"/>
              <w:rPr>
                <w:rFonts w:ascii="Century Gothic" w:eastAsia="Times New Roman" w:hAnsi="Century Gothic"/>
                <w:sz w:val="10"/>
                <w:szCs w:val="10"/>
              </w:rPr>
            </w:pPr>
          </w:p>
          <w:p w:rsidR="00376178" w:rsidRPr="00376178" w:rsidRDefault="00376178" w:rsidP="00F46E28">
            <w:pPr>
              <w:numPr>
                <w:ilvl w:val="0"/>
                <w:numId w:val="1"/>
              </w:numPr>
              <w:jc w:val="both"/>
              <w:rPr>
                <w:rFonts w:ascii="Century Gothic" w:eastAsia="Times New Roman" w:hAnsi="Century Gothic"/>
                <w:sz w:val="20"/>
                <w:szCs w:val="20"/>
              </w:rPr>
            </w:pPr>
            <w:r w:rsidRPr="00376178">
              <w:rPr>
                <w:rFonts w:ascii="Century Gothic" w:eastAsia="Times New Roman" w:hAnsi="Century Gothic"/>
                <w:sz w:val="20"/>
                <w:szCs w:val="20"/>
              </w:rPr>
              <w:t xml:space="preserve">Enabling children to access a wide, varied and rich </w:t>
            </w:r>
            <w:r w:rsidRPr="00376178">
              <w:rPr>
                <w:rFonts w:ascii="Century Gothic" w:eastAsia="Times New Roman" w:hAnsi="Century Gothic"/>
                <w:b/>
                <w:sz w:val="20"/>
                <w:szCs w:val="20"/>
              </w:rPr>
              <w:t>curriculum</w:t>
            </w:r>
            <w:r w:rsidRPr="00376178">
              <w:rPr>
                <w:rFonts w:ascii="Century Gothic" w:eastAsia="Times New Roman" w:hAnsi="Century Gothic"/>
                <w:sz w:val="20"/>
                <w:szCs w:val="20"/>
              </w:rPr>
              <w:t xml:space="preserve"> </w:t>
            </w:r>
            <w:proofErr w:type="gramStart"/>
            <w:r w:rsidRPr="00376178">
              <w:rPr>
                <w:rFonts w:ascii="Century Gothic" w:eastAsia="Times New Roman" w:hAnsi="Century Gothic"/>
                <w:sz w:val="20"/>
                <w:szCs w:val="20"/>
              </w:rPr>
              <w:t>in order to</w:t>
            </w:r>
            <w:proofErr w:type="gramEnd"/>
            <w:r w:rsidRPr="00376178">
              <w:rPr>
                <w:rFonts w:ascii="Century Gothic" w:eastAsia="Times New Roman" w:hAnsi="Century Gothic"/>
                <w:sz w:val="20"/>
                <w:szCs w:val="20"/>
              </w:rPr>
              <w:t xml:space="preserve"> motivate and inspire children so that all pupils flourish academically.  </w:t>
            </w:r>
          </w:p>
          <w:p w:rsidR="00376178" w:rsidRPr="00376178" w:rsidRDefault="00376178" w:rsidP="00F46E28">
            <w:pPr>
              <w:numPr>
                <w:ilvl w:val="0"/>
                <w:numId w:val="1"/>
              </w:numPr>
              <w:jc w:val="both"/>
              <w:rPr>
                <w:rFonts w:ascii="Century Gothic" w:eastAsia="Times New Roman" w:hAnsi="Century Gothic"/>
                <w:sz w:val="20"/>
                <w:szCs w:val="20"/>
              </w:rPr>
            </w:pPr>
            <w:r w:rsidRPr="00376178">
              <w:rPr>
                <w:rFonts w:ascii="Century Gothic" w:eastAsia="Times New Roman" w:hAnsi="Century Gothic"/>
                <w:sz w:val="20"/>
                <w:szCs w:val="20"/>
              </w:rPr>
              <w:t xml:space="preserve">Ensuring that all children have an individualised approach to </w:t>
            </w:r>
            <w:r w:rsidRPr="00376178">
              <w:rPr>
                <w:rFonts w:ascii="Century Gothic" w:eastAsia="Times New Roman" w:hAnsi="Century Gothic"/>
                <w:b/>
                <w:sz w:val="20"/>
                <w:szCs w:val="20"/>
              </w:rPr>
              <w:t>addressing barriers to learning</w:t>
            </w:r>
            <w:r w:rsidRPr="00376178">
              <w:rPr>
                <w:rFonts w:ascii="Century Gothic" w:eastAsia="Times New Roman" w:hAnsi="Century Gothic"/>
                <w:sz w:val="20"/>
                <w:szCs w:val="20"/>
              </w:rPr>
              <w:t xml:space="preserve">.  This is to ensure they make progress </w:t>
            </w:r>
            <w:proofErr w:type="gramStart"/>
            <w:r w:rsidRPr="00376178">
              <w:rPr>
                <w:rFonts w:ascii="Century Gothic" w:eastAsia="Times New Roman" w:hAnsi="Century Gothic"/>
                <w:sz w:val="20"/>
                <w:szCs w:val="20"/>
              </w:rPr>
              <w:t>in order for</w:t>
            </w:r>
            <w:proofErr w:type="gramEnd"/>
            <w:r w:rsidRPr="00376178">
              <w:rPr>
                <w:rFonts w:ascii="Century Gothic" w:eastAsia="Times New Roman" w:hAnsi="Century Gothic"/>
                <w:sz w:val="20"/>
                <w:szCs w:val="20"/>
              </w:rPr>
              <w:t xml:space="preserve"> them to attain appropriately by the end of year 6, preparing them for secondary school and beyond</w:t>
            </w:r>
          </w:p>
          <w:p w:rsidR="00376178" w:rsidRPr="00376178" w:rsidRDefault="00376178" w:rsidP="00F46E28">
            <w:pPr>
              <w:numPr>
                <w:ilvl w:val="0"/>
                <w:numId w:val="1"/>
              </w:numPr>
              <w:jc w:val="both"/>
              <w:rPr>
                <w:rFonts w:ascii="Century Gothic" w:eastAsia="Times New Roman" w:hAnsi="Century Gothic"/>
                <w:sz w:val="20"/>
                <w:szCs w:val="20"/>
              </w:rPr>
            </w:pPr>
            <w:r w:rsidRPr="00376178">
              <w:rPr>
                <w:rFonts w:ascii="Century Gothic" w:eastAsia="Times New Roman" w:hAnsi="Century Gothic"/>
                <w:sz w:val="20"/>
                <w:szCs w:val="20"/>
              </w:rPr>
              <w:t xml:space="preserve">Increase the percentage of </w:t>
            </w:r>
            <w:r w:rsidRPr="00376178">
              <w:rPr>
                <w:rFonts w:ascii="Century Gothic" w:eastAsia="Times New Roman" w:hAnsi="Century Gothic"/>
                <w:b/>
                <w:sz w:val="20"/>
                <w:szCs w:val="20"/>
              </w:rPr>
              <w:t>good and outstanding teaching</w:t>
            </w:r>
            <w:r w:rsidRPr="00376178">
              <w:rPr>
                <w:rFonts w:ascii="Century Gothic" w:eastAsia="Times New Roman" w:hAnsi="Century Gothic"/>
                <w:sz w:val="20"/>
                <w:szCs w:val="20"/>
              </w:rPr>
              <w:t xml:space="preserve"> throughout the school </w:t>
            </w:r>
            <w:proofErr w:type="gramStart"/>
            <w:r w:rsidRPr="00376178">
              <w:rPr>
                <w:rFonts w:ascii="Century Gothic" w:eastAsia="Times New Roman" w:hAnsi="Century Gothic"/>
                <w:sz w:val="20"/>
                <w:szCs w:val="20"/>
              </w:rPr>
              <w:t>in order to</w:t>
            </w:r>
            <w:proofErr w:type="gramEnd"/>
            <w:r w:rsidRPr="00376178">
              <w:rPr>
                <w:rFonts w:ascii="Century Gothic" w:eastAsia="Times New Roman" w:hAnsi="Century Gothic"/>
                <w:sz w:val="20"/>
                <w:szCs w:val="20"/>
              </w:rPr>
              <w:t xml:space="preserve"> impact on the above, focusing on high quality first teaching.</w:t>
            </w:r>
          </w:p>
          <w:p w:rsidR="00376178" w:rsidRPr="00376178" w:rsidRDefault="00376178" w:rsidP="00F46E28">
            <w:pPr>
              <w:numPr>
                <w:ilvl w:val="0"/>
                <w:numId w:val="1"/>
              </w:numPr>
              <w:jc w:val="both"/>
              <w:rPr>
                <w:rFonts w:ascii="Century Gothic" w:eastAsia="Times New Roman" w:hAnsi="Century Gothic"/>
                <w:sz w:val="20"/>
                <w:szCs w:val="20"/>
              </w:rPr>
            </w:pPr>
            <w:r w:rsidRPr="00376178">
              <w:rPr>
                <w:rFonts w:ascii="Century Gothic" w:eastAsia="Times New Roman" w:hAnsi="Century Gothic"/>
                <w:sz w:val="20"/>
                <w:szCs w:val="20"/>
              </w:rPr>
              <w:t xml:space="preserve">Providing </w:t>
            </w:r>
            <w:r w:rsidRPr="00376178">
              <w:rPr>
                <w:rFonts w:ascii="Century Gothic" w:eastAsia="Times New Roman" w:hAnsi="Century Gothic"/>
                <w:b/>
                <w:sz w:val="20"/>
                <w:szCs w:val="20"/>
              </w:rPr>
              <w:t>pastoral support</w:t>
            </w:r>
            <w:r w:rsidRPr="00376178">
              <w:rPr>
                <w:rFonts w:ascii="Century Gothic" w:eastAsia="Times New Roman" w:hAnsi="Century Gothic"/>
                <w:sz w:val="20"/>
                <w:szCs w:val="20"/>
              </w:rPr>
              <w:t xml:space="preserve">, including therapies, counselling and access to appropriate support from staff to ensure that pupils flourish emotionally and socially </w:t>
            </w:r>
          </w:p>
          <w:p w:rsidR="00376178" w:rsidRPr="00445596" w:rsidRDefault="00376178" w:rsidP="00F46E28">
            <w:pPr>
              <w:ind w:left="0" w:firstLine="0"/>
              <w:jc w:val="both"/>
              <w:rPr>
                <w:rFonts w:ascii="Century Gothic" w:eastAsia="Times New Roman" w:hAnsi="Century Gothic"/>
                <w:sz w:val="10"/>
                <w:szCs w:val="10"/>
              </w:rPr>
            </w:pPr>
          </w:p>
          <w:p w:rsidR="00376178" w:rsidRDefault="00376178" w:rsidP="00F46E28">
            <w:pPr>
              <w:ind w:left="0" w:firstLine="0"/>
              <w:jc w:val="both"/>
              <w:rPr>
                <w:rFonts w:ascii="Century Gothic" w:eastAsia="Times New Roman" w:hAnsi="Century Gothic"/>
                <w:sz w:val="20"/>
                <w:szCs w:val="20"/>
              </w:rPr>
            </w:pPr>
            <w:r w:rsidRPr="00376178">
              <w:rPr>
                <w:rFonts w:ascii="Century Gothic" w:eastAsia="Times New Roman" w:hAnsi="Century Gothic"/>
                <w:sz w:val="20"/>
                <w:szCs w:val="20"/>
              </w:rPr>
              <w:t>Barriers/areas we are addressing for pupils entitled to the Pupil Premium Grant:</w:t>
            </w:r>
          </w:p>
          <w:p w:rsidR="00497943" w:rsidRPr="00497943" w:rsidRDefault="00497943" w:rsidP="00F46E28">
            <w:pPr>
              <w:ind w:left="0" w:firstLine="0"/>
              <w:jc w:val="both"/>
              <w:rPr>
                <w:rFonts w:ascii="Century Gothic" w:eastAsia="Times New Roman" w:hAnsi="Century Gothic"/>
                <w:sz w:val="10"/>
                <w:szCs w:val="10"/>
              </w:rPr>
            </w:pPr>
          </w:p>
          <w:p w:rsidR="00376178" w:rsidRPr="00376178" w:rsidRDefault="00376178" w:rsidP="00F46E28">
            <w:pPr>
              <w:numPr>
                <w:ilvl w:val="0"/>
                <w:numId w:val="2"/>
              </w:numPr>
              <w:jc w:val="both"/>
              <w:rPr>
                <w:rFonts w:ascii="Century Gothic" w:eastAsia="Times New Roman" w:hAnsi="Century Gothic"/>
                <w:sz w:val="20"/>
                <w:szCs w:val="20"/>
              </w:rPr>
            </w:pPr>
            <w:r w:rsidRPr="00376178">
              <w:rPr>
                <w:rFonts w:ascii="Century Gothic" w:eastAsia="Times New Roman" w:hAnsi="Century Gothic"/>
                <w:sz w:val="20"/>
                <w:szCs w:val="20"/>
              </w:rPr>
              <w:t>Low levels of spoken language on entry to the school and throughout</w:t>
            </w:r>
          </w:p>
          <w:p w:rsidR="00376178" w:rsidRPr="00376178" w:rsidRDefault="00376178" w:rsidP="00F46E28">
            <w:pPr>
              <w:numPr>
                <w:ilvl w:val="0"/>
                <w:numId w:val="2"/>
              </w:numPr>
              <w:jc w:val="both"/>
              <w:rPr>
                <w:rFonts w:ascii="Century Gothic" w:eastAsia="Times New Roman" w:hAnsi="Century Gothic"/>
                <w:sz w:val="20"/>
                <w:szCs w:val="20"/>
              </w:rPr>
            </w:pPr>
            <w:r w:rsidRPr="00376178">
              <w:rPr>
                <w:rFonts w:ascii="Century Gothic" w:eastAsia="Times New Roman" w:hAnsi="Century Gothic"/>
                <w:sz w:val="20"/>
                <w:szCs w:val="20"/>
              </w:rPr>
              <w:t>Low educational aspirations</w:t>
            </w:r>
          </w:p>
          <w:p w:rsidR="00376178" w:rsidRPr="00376178" w:rsidRDefault="00376178" w:rsidP="00F46E28">
            <w:pPr>
              <w:numPr>
                <w:ilvl w:val="0"/>
                <w:numId w:val="2"/>
              </w:numPr>
              <w:jc w:val="both"/>
              <w:rPr>
                <w:rFonts w:ascii="Century Gothic" w:eastAsia="Times New Roman" w:hAnsi="Century Gothic"/>
                <w:sz w:val="20"/>
                <w:szCs w:val="20"/>
              </w:rPr>
            </w:pPr>
            <w:r w:rsidRPr="00376178">
              <w:rPr>
                <w:rFonts w:ascii="Century Gothic" w:eastAsia="Times New Roman" w:hAnsi="Century Gothic"/>
                <w:sz w:val="20"/>
                <w:szCs w:val="20"/>
              </w:rPr>
              <w:t>Lack of wider experiences</w:t>
            </w:r>
          </w:p>
          <w:p w:rsidR="00376178" w:rsidRPr="00376178" w:rsidRDefault="00376178" w:rsidP="00F46E28">
            <w:pPr>
              <w:numPr>
                <w:ilvl w:val="0"/>
                <w:numId w:val="2"/>
              </w:numPr>
              <w:jc w:val="both"/>
              <w:rPr>
                <w:rFonts w:ascii="Century Gothic" w:eastAsia="Times New Roman" w:hAnsi="Century Gothic"/>
                <w:sz w:val="20"/>
                <w:szCs w:val="20"/>
              </w:rPr>
            </w:pPr>
            <w:r w:rsidRPr="00376178">
              <w:rPr>
                <w:rFonts w:ascii="Century Gothic" w:eastAsia="Times New Roman" w:hAnsi="Century Gothic"/>
                <w:sz w:val="20"/>
                <w:szCs w:val="20"/>
              </w:rPr>
              <w:t xml:space="preserve">Attendance and engagement with learning </w:t>
            </w:r>
          </w:p>
          <w:p w:rsidR="0050705E" w:rsidRDefault="00376178" w:rsidP="00F46E28">
            <w:pPr>
              <w:numPr>
                <w:ilvl w:val="0"/>
                <w:numId w:val="2"/>
              </w:numPr>
              <w:jc w:val="both"/>
              <w:rPr>
                <w:rFonts w:ascii="Century Gothic" w:eastAsia="Times New Roman" w:hAnsi="Century Gothic"/>
                <w:sz w:val="20"/>
                <w:szCs w:val="20"/>
              </w:rPr>
            </w:pPr>
            <w:r w:rsidRPr="00376178">
              <w:rPr>
                <w:rFonts w:ascii="Century Gothic" w:eastAsia="Times New Roman" w:hAnsi="Century Gothic"/>
                <w:sz w:val="20"/>
                <w:szCs w:val="20"/>
              </w:rPr>
              <w:t>Emotional literacy and self-regulation</w:t>
            </w:r>
          </w:p>
          <w:p w:rsidR="0050705E" w:rsidRPr="00445596" w:rsidRDefault="0050705E" w:rsidP="0050705E">
            <w:pPr>
              <w:ind w:left="0" w:firstLine="0"/>
              <w:rPr>
                <w:rFonts w:ascii="Century Gothic" w:hAnsi="Century Gothic" w:cstheme="minorHAnsi"/>
                <w:b/>
                <w:sz w:val="10"/>
                <w:szCs w:val="10"/>
              </w:rPr>
            </w:pPr>
          </w:p>
        </w:tc>
      </w:tr>
      <w:tr w:rsidR="0050705E" w:rsidTr="00593689">
        <w:tc>
          <w:tcPr>
            <w:tcW w:w="8885" w:type="dxa"/>
            <w:gridSpan w:val="2"/>
          </w:tcPr>
          <w:p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t>Key actions and strategies that h</w:t>
            </w:r>
            <w:r w:rsidR="00487204">
              <w:rPr>
                <w:rFonts w:asciiTheme="minorHAnsi" w:hAnsiTheme="minorHAnsi" w:cstheme="minorHAnsi"/>
                <w:b/>
                <w:sz w:val="28"/>
                <w:szCs w:val="28"/>
              </w:rPr>
              <w:t>ave led to improved PP outcomes</w:t>
            </w:r>
          </w:p>
          <w:p w:rsidR="00BE0A70" w:rsidRPr="00445596" w:rsidRDefault="00BE0A70" w:rsidP="0050705E">
            <w:pPr>
              <w:ind w:left="0" w:firstLine="0"/>
              <w:rPr>
                <w:rFonts w:ascii="Century Gothic" w:hAnsi="Century Gothic" w:cstheme="minorHAnsi"/>
                <w:sz w:val="10"/>
                <w:szCs w:val="10"/>
              </w:rPr>
            </w:pPr>
          </w:p>
          <w:p w:rsidR="00BE0A70" w:rsidRPr="00BE0A70" w:rsidRDefault="00BE0A70" w:rsidP="00F46E28">
            <w:pPr>
              <w:ind w:left="0" w:firstLine="0"/>
              <w:jc w:val="both"/>
              <w:rPr>
                <w:rFonts w:ascii="Century Gothic" w:hAnsi="Century Gothic" w:cstheme="minorHAnsi"/>
                <w:sz w:val="20"/>
                <w:szCs w:val="20"/>
              </w:rPr>
            </w:pPr>
            <w:r w:rsidRPr="00BE0A70">
              <w:rPr>
                <w:rFonts w:ascii="Century Gothic" w:hAnsi="Century Gothic" w:cstheme="minorHAnsi"/>
                <w:sz w:val="20"/>
                <w:szCs w:val="20"/>
              </w:rPr>
              <w:t xml:space="preserve">At CCSJ, we use </w:t>
            </w:r>
            <w:proofErr w:type="gramStart"/>
            <w:r w:rsidRPr="00BE0A70">
              <w:rPr>
                <w:rFonts w:ascii="Century Gothic" w:hAnsi="Century Gothic" w:cstheme="minorHAnsi"/>
                <w:sz w:val="20"/>
                <w:szCs w:val="20"/>
              </w:rPr>
              <w:t>a number of</w:t>
            </w:r>
            <w:proofErr w:type="gramEnd"/>
            <w:r w:rsidRPr="00BE0A70">
              <w:rPr>
                <w:rFonts w:ascii="Century Gothic" w:hAnsi="Century Gothic" w:cstheme="minorHAnsi"/>
                <w:sz w:val="20"/>
                <w:szCs w:val="20"/>
              </w:rPr>
              <w:t xml:space="preserve"> strategies to ensure that outcomes for all children (including those entitled to PPG) are maximised:</w:t>
            </w:r>
          </w:p>
          <w:p w:rsidR="00BE0A70" w:rsidRPr="00445596" w:rsidRDefault="00BE0A70" w:rsidP="00F46E28">
            <w:pPr>
              <w:ind w:left="0" w:firstLine="0"/>
              <w:jc w:val="both"/>
              <w:rPr>
                <w:rFonts w:ascii="Century Gothic" w:hAnsi="Century Gothic" w:cstheme="minorHAnsi"/>
                <w:b/>
                <w:sz w:val="10"/>
                <w:szCs w:val="10"/>
              </w:rPr>
            </w:pPr>
          </w:p>
          <w:p w:rsidR="004C00E6" w:rsidRDefault="004C00E6" w:rsidP="00F46E28">
            <w:pPr>
              <w:ind w:left="0" w:firstLine="0"/>
              <w:jc w:val="both"/>
              <w:rPr>
                <w:rFonts w:ascii="Century Gothic" w:hAnsi="Century Gothic" w:cstheme="minorHAnsi"/>
                <w:b/>
                <w:sz w:val="20"/>
                <w:szCs w:val="20"/>
              </w:rPr>
            </w:pPr>
            <w:r w:rsidRPr="004C00E6">
              <w:rPr>
                <w:rFonts w:ascii="Century Gothic" w:hAnsi="Century Gothic" w:cstheme="minorHAnsi"/>
                <w:b/>
                <w:sz w:val="20"/>
                <w:szCs w:val="20"/>
              </w:rPr>
              <w:t>Curriculum:</w:t>
            </w:r>
          </w:p>
          <w:p w:rsidR="00F46E28" w:rsidRPr="00F46E28" w:rsidRDefault="00F46E28" w:rsidP="00F46E28">
            <w:pPr>
              <w:ind w:left="0" w:firstLine="0"/>
              <w:jc w:val="both"/>
              <w:rPr>
                <w:rFonts w:ascii="Century Gothic" w:hAnsi="Century Gothic" w:cstheme="minorHAnsi"/>
                <w:b/>
                <w:sz w:val="10"/>
                <w:szCs w:val="10"/>
              </w:rPr>
            </w:pPr>
          </w:p>
          <w:p w:rsidR="00BE0A70" w:rsidRPr="00BE0A70" w:rsidRDefault="00BE0A70" w:rsidP="00F46E28">
            <w:pPr>
              <w:ind w:left="0" w:firstLine="0"/>
              <w:jc w:val="both"/>
              <w:rPr>
                <w:rFonts w:ascii="Century Gothic" w:hAnsi="Century Gothic" w:cstheme="minorHAnsi"/>
                <w:sz w:val="20"/>
                <w:szCs w:val="20"/>
              </w:rPr>
            </w:pPr>
            <w:r w:rsidRPr="00BE0A70">
              <w:rPr>
                <w:rFonts w:ascii="Century Gothic" w:hAnsi="Century Gothic" w:cstheme="minorHAnsi"/>
                <w:sz w:val="20"/>
                <w:szCs w:val="20"/>
              </w:rPr>
              <w:t>We provide varied, rich and exciting wider opportunities for children, funded directly through PPG where appropriate</w:t>
            </w:r>
            <w:r>
              <w:rPr>
                <w:rFonts w:ascii="Century Gothic" w:hAnsi="Century Gothic" w:cstheme="minorHAnsi"/>
                <w:sz w:val="20"/>
                <w:szCs w:val="20"/>
              </w:rPr>
              <w:t xml:space="preserve">.  For </w:t>
            </w:r>
            <w:proofErr w:type="gramStart"/>
            <w:r>
              <w:rPr>
                <w:rFonts w:ascii="Century Gothic" w:hAnsi="Century Gothic" w:cstheme="minorHAnsi"/>
                <w:sz w:val="20"/>
                <w:szCs w:val="20"/>
              </w:rPr>
              <w:t>example</w:t>
            </w:r>
            <w:proofErr w:type="gramEnd"/>
            <w:r>
              <w:rPr>
                <w:rFonts w:ascii="Century Gothic" w:hAnsi="Century Gothic" w:cstheme="minorHAnsi"/>
                <w:sz w:val="20"/>
                <w:szCs w:val="20"/>
              </w:rPr>
              <w:t>…</w:t>
            </w:r>
          </w:p>
          <w:p w:rsidR="00BE0A70" w:rsidRPr="00445596" w:rsidRDefault="00BE0A70" w:rsidP="0050705E">
            <w:pPr>
              <w:ind w:left="0" w:firstLine="0"/>
              <w:rPr>
                <w:rFonts w:ascii="Century Gothic" w:hAnsi="Century Gothic" w:cstheme="minorHAnsi"/>
                <w:b/>
                <w:sz w:val="10"/>
                <w:szCs w:val="10"/>
              </w:rPr>
            </w:pPr>
          </w:p>
          <w:tbl>
            <w:tblPr>
              <w:tblStyle w:val="TableGrid"/>
              <w:tblW w:w="0" w:type="auto"/>
              <w:tblLook w:val="04A0" w:firstRow="1" w:lastRow="0" w:firstColumn="1" w:lastColumn="0" w:noHBand="0" w:noVBand="1"/>
            </w:tblPr>
            <w:tblGrid>
              <w:gridCol w:w="2163"/>
              <w:gridCol w:w="2153"/>
              <w:gridCol w:w="1985"/>
              <w:gridCol w:w="2353"/>
            </w:tblGrid>
            <w:tr w:rsidR="00BE0A70" w:rsidTr="00F648AB">
              <w:tc>
                <w:tcPr>
                  <w:tcW w:w="2163" w:type="dxa"/>
                </w:tcPr>
                <w:p w:rsidR="00BE0A70" w:rsidRPr="00F648AB" w:rsidRDefault="00F648AB" w:rsidP="0050705E">
                  <w:pPr>
                    <w:ind w:left="0" w:firstLine="0"/>
                    <w:rPr>
                      <w:rFonts w:ascii="Century Gothic" w:hAnsi="Century Gothic" w:cstheme="minorHAnsi"/>
                      <w:sz w:val="20"/>
                      <w:szCs w:val="20"/>
                    </w:rPr>
                  </w:pPr>
                  <w:r w:rsidRPr="00F648AB">
                    <w:rPr>
                      <w:rFonts w:ascii="Century Gothic" w:hAnsi="Century Gothic" w:cstheme="minorHAnsi"/>
                      <w:sz w:val="20"/>
                      <w:szCs w:val="20"/>
                    </w:rPr>
                    <w:t>Salsa/ Street Dance</w:t>
                  </w:r>
                </w:p>
              </w:tc>
              <w:tc>
                <w:tcPr>
                  <w:tcW w:w="2153"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Climbing Club (Oxford Brookes)</w:t>
                  </w:r>
                </w:p>
              </w:tc>
              <w:tc>
                <w:tcPr>
                  <w:tcW w:w="1985"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Living Rainforest Trip</w:t>
                  </w:r>
                </w:p>
              </w:tc>
              <w:tc>
                <w:tcPr>
                  <w:tcW w:w="2353"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Year 4 Hill End residential</w:t>
                  </w:r>
                </w:p>
              </w:tc>
            </w:tr>
            <w:tr w:rsidR="00BE0A70" w:rsidTr="00F648AB">
              <w:tc>
                <w:tcPr>
                  <w:tcW w:w="2163"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Guitar lessons</w:t>
                  </w:r>
                </w:p>
                <w:p w:rsidR="00BE0A70" w:rsidRPr="00F648AB" w:rsidRDefault="00BE0A70" w:rsidP="0050705E">
                  <w:pPr>
                    <w:ind w:left="0" w:firstLine="0"/>
                    <w:rPr>
                      <w:rFonts w:ascii="Century Gothic" w:hAnsi="Century Gothic" w:cstheme="minorHAnsi"/>
                      <w:sz w:val="20"/>
                      <w:szCs w:val="20"/>
                    </w:rPr>
                  </w:pPr>
                </w:p>
              </w:tc>
              <w:tc>
                <w:tcPr>
                  <w:tcW w:w="2153"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Netball Club</w:t>
                  </w:r>
                </w:p>
              </w:tc>
              <w:tc>
                <w:tcPr>
                  <w:tcW w:w="1985"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River and Rowing Museum Trip</w:t>
                  </w:r>
                </w:p>
              </w:tc>
              <w:tc>
                <w:tcPr>
                  <w:tcW w:w="2353"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Year 6 Land &amp; Wave residential/day trip</w:t>
                  </w:r>
                </w:p>
              </w:tc>
            </w:tr>
            <w:tr w:rsidR="00BE0A70" w:rsidTr="00F648AB">
              <w:tc>
                <w:tcPr>
                  <w:tcW w:w="2163"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Ukulele Lessons</w:t>
                  </w:r>
                </w:p>
                <w:p w:rsidR="00BE0A70" w:rsidRPr="00F648AB" w:rsidRDefault="00BE0A70" w:rsidP="0050705E">
                  <w:pPr>
                    <w:ind w:left="0" w:firstLine="0"/>
                    <w:rPr>
                      <w:rFonts w:ascii="Century Gothic" w:hAnsi="Century Gothic" w:cstheme="minorHAnsi"/>
                      <w:sz w:val="20"/>
                      <w:szCs w:val="20"/>
                    </w:rPr>
                  </w:pPr>
                </w:p>
              </w:tc>
              <w:tc>
                <w:tcPr>
                  <w:tcW w:w="2153"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Young Voices (at the O2 arena)</w:t>
                  </w:r>
                </w:p>
              </w:tc>
              <w:tc>
                <w:tcPr>
                  <w:tcW w:w="1985"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Milton Keynes Snowdome trip</w:t>
                  </w:r>
                </w:p>
              </w:tc>
              <w:tc>
                <w:tcPr>
                  <w:tcW w:w="2353" w:type="dxa"/>
                </w:tcPr>
                <w:p w:rsidR="00BE0A70" w:rsidRPr="00F648AB" w:rsidRDefault="00F648AB" w:rsidP="0050705E">
                  <w:pPr>
                    <w:ind w:left="0" w:firstLine="0"/>
                    <w:rPr>
                      <w:rFonts w:ascii="Century Gothic" w:hAnsi="Century Gothic" w:cstheme="minorHAnsi"/>
                      <w:sz w:val="20"/>
                      <w:szCs w:val="20"/>
                    </w:rPr>
                  </w:pPr>
                  <w:r w:rsidRPr="00F648AB">
                    <w:rPr>
                      <w:rFonts w:ascii="Century Gothic" w:hAnsi="Century Gothic" w:cstheme="minorHAnsi"/>
                      <w:sz w:val="20"/>
                      <w:szCs w:val="20"/>
                    </w:rPr>
                    <w:t>Oxford Academy Sports</w:t>
                  </w:r>
                </w:p>
              </w:tc>
            </w:tr>
            <w:tr w:rsidR="00BE0A70" w:rsidTr="00F648AB">
              <w:tc>
                <w:tcPr>
                  <w:tcW w:w="2163" w:type="dxa"/>
                </w:tcPr>
                <w:p w:rsidR="00BE0A70" w:rsidRPr="00F648AB" w:rsidRDefault="00BE0A70" w:rsidP="0050705E">
                  <w:pPr>
                    <w:ind w:left="0" w:firstLine="0"/>
                    <w:rPr>
                      <w:rFonts w:ascii="Century Gothic" w:hAnsi="Century Gothic" w:cstheme="minorHAnsi"/>
                      <w:sz w:val="20"/>
                      <w:szCs w:val="20"/>
                    </w:rPr>
                  </w:pPr>
                  <w:r w:rsidRPr="00F648AB">
                    <w:rPr>
                      <w:rFonts w:ascii="Century Gothic" w:hAnsi="Century Gothic" w:cstheme="minorHAnsi"/>
                      <w:sz w:val="20"/>
                      <w:szCs w:val="20"/>
                    </w:rPr>
                    <w:t>Djembe Drumming</w:t>
                  </w:r>
                </w:p>
                <w:p w:rsidR="00BE0A70" w:rsidRPr="00F648AB" w:rsidRDefault="00BE0A70" w:rsidP="0050705E">
                  <w:pPr>
                    <w:ind w:left="0" w:firstLine="0"/>
                    <w:rPr>
                      <w:rFonts w:ascii="Century Gothic" w:hAnsi="Century Gothic" w:cstheme="minorHAnsi"/>
                      <w:sz w:val="20"/>
                      <w:szCs w:val="20"/>
                    </w:rPr>
                  </w:pPr>
                </w:p>
              </w:tc>
              <w:tc>
                <w:tcPr>
                  <w:tcW w:w="2153" w:type="dxa"/>
                </w:tcPr>
                <w:p w:rsidR="00BE0A70" w:rsidRPr="00F648AB" w:rsidRDefault="00F648AB" w:rsidP="0050705E">
                  <w:pPr>
                    <w:ind w:left="0" w:firstLine="0"/>
                    <w:rPr>
                      <w:rFonts w:ascii="Century Gothic" w:hAnsi="Century Gothic" w:cstheme="minorHAnsi"/>
                      <w:sz w:val="20"/>
                      <w:szCs w:val="20"/>
                    </w:rPr>
                  </w:pPr>
                  <w:r w:rsidRPr="00F648AB">
                    <w:rPr>
                      <w:rFonts w:ascii="Century Gothic" w:hAnsi="Century Gothic" w:cstheme="minorHAnsi"/>
                      <w:sz w:val="20"/>
                      <w:szCs w:val="20"/>
                    </w:rPr>
                    <w:t>On site Forest School/ allotment</w:t>
                  </w:r>
                </w:p>
              </w:tc>
              <w:tc>
                <w:tcPr>
                  <w:tcW w:w="1985" w:type="dxa"/>
                </w:tcPr>
                <w:p w:rsidR="00BE0A70" w:rsidRPr="00F648AB" w:rsidRDefault="00F648AB" w:rsidP="0050705E">
                  <w:pPr>
                    <w:ind w:left="0" w:firstLine="0"/>
                    <w:rPr>
                      <w:rFonts w:ascii="Century Gothic" w:hAnsi="Century Gothic" w:cstheme="minorHAnsi"/>
                      <w:sz w:val="20"/>
                      <w:szCs w:val="20"/>
                    </w:rPr>
                  </w:pPr>
                  <w:r w:rsidRPr="00F648AB">
                    <w:rPr>
                      <w:rFonts w:ascii="Century Gothic" w:hAnsi="Century Gothic" w:cstheme="minorHAnsi"/>
                      <w:sz w:val="20"/>
                      <w:szCs w:val="20"/>
                    </w:rPr>
                    <w:t xml:space="preserve">Waterpark trip </w:t>
                  </w:r>
                </w:p>
              </w:tc>
              <w:tc>
                <w:tcPr>
                  <w:tcW w:w="2353" w:type="dxa"/>
                </w:tcPr>
                <w:p w:rsidR="00BE0A70" w:rsidRPr="00F648AB" w:rsidRDefault="00F648AB" w:rsidP="0050705E">
                  <w:pPr>
                    <w:ind w:left="0" w:firstLine="0"/>
                    <w:rPr>
                      <w:rFonts w:ascii="Century Gothic" w:hAnsi="Century Gothic" w:cstheme="minorHAnsi"/>
                      <w:sz w:val="20"/>
                      <w:szCs w:val="20"/>
                    </w:rPr>
                  </w:pPr>
                  <w:r w:rsidRPr="00F648AB">
                    <w:rPr>
                      <w:rFonts w:ascii="Century Gothic" w:hAnsi="Century Gothic" w:cstheme="minorHAnsi"/>
                      <w:sz w:val="20"/>
                      <w:szCs w:val="20"/>
                    </w:rPr>
                    <w:t>Reward trips (discos, Costa, Pizza)</w:t>
                  </w:r>
                </w:p>
              </w:tc>
            </w:tr>
          </w:tbl>
          <w:p w:rsidR="004C00E6" w:rsidRPr="004C00E6" w:rsidRDefault="004C00E6" w:rsidP="0050705E">
            <w:pPr>
              <w:ind w:left="0" w:firstLine="0"/>
              <w:rPr>
                <w:rFonts w:ascii="Century Gothic" w:hAnsi="Century Gothic" w:cstheme="minorHAnsi"/>
                <w:b/>
                <w:sz w:val="20"/>
                <w:szCs w:val="20"/>
              </w:rPr>
            </w:pPr>
          </w:p>
          <w:p w:rsidR="004C00E6" w:rsidRDefault="002369B9" w:rsidP="0050705E">
            <w:pPr>
              <w:ind w:left="0" w:firstLine="0"/>
              <w:rPr>
                <w:rFonts w:ascii="Century Gothic" w:hAnsi="Century Gothic" w:cstheme="minorHAnsi"/>
                <w:b/>
                <w:sz w:val="20"/>
                <w:szCs w:val="20"/>
              </w:rPr>
            </w:pPr>
            <w:r>
              <w:rPr>
                <w:rFonts w:ascii="Century Gothic" w:hAnsi="Century Gothic" w:cstheme="minorHAnsi"/>
                <w:b/>
                <w:sz w:val="20"/>
                <w:szCs w:val="20"/>
              </w:rPr>
              <w:t>Addressing the b</w:t>
            </w:r>
            <w:r w:rsidR="004C00E6" w:rsidRPr="004C00E6">
              <w:rPr>
                <w:rFonts w:ascii="Century Gothic" w:hAnsi="Century Gothic" w:cstheme="minorHAnsi"/>
                <w:b/>
                <w:sz w:val="20"/>
                <w:szCs w:val="20"/>
              </w:rPr>
              <w:t>arriers to learning:</w:t>
            </w:r>
          </w:p>
          <w:p w:rsidR="00F46E28" w:rsidRPr="00F46E28" w:rsidRDefault="00F46E28" w:rsidP="0050705E">
            <w:pPr>
              <w:ind w:left="0" w:firstLine="0"/>
              <w:rPr>
                <w:rFonts w:ascii="Century Gothic" w:hAnsi="Century Gothic" w:cstheme="minorHAnsi"/>
                <w:b/>
                <w:sz w:val="10"/>
                <w:szCs w:val="10"/>
              </w:rPr>
            </w:pPr>
          </w:p>
          <w:p w:rsidR="00C37B88" w:rsidRPr="00E1287E" w:rsidRDefault="006E2A7E" w:rsidP="00F46E28">
            <w:pPr>
              <w:ind w:left="0" w:firstLine="0"/>
              <w:jc w:val="both"/>
              <w:rPr>
                <w:rFonts w:ascii="Century Gothic" w:hAnsi="Century Gothic" w:cstheme="minorHAnsi"/>
                <w:sz w:val="20"/>
                <w:szCs w:val="20"/>
              </w:rPr>
            </w:pPr>
            <w:r w:rsidRPr="00E1287E">
              <w:rPr>
                <w:rFonts w:ascii="Century Gothic" w:hAnsi="Century Gothic" w:cstheme="minorHAnsi"/>
                <w:sz w:val="20"/>
                <w:szCs w:val="20"/>
              </w:rPr>
              <w:t xml:space="preserve">We rigorously track </w:t>
            </w:r>
            <w:proofErr w:type="gramStart"/>
            <w:r w:rsidRPr="00E1287E">
              <w:rPr>
                <w:rFonts w:ascii="Century Gothic" w:hAnsi="Century Gothic" w:cstheme="minorHAnsi"/>
                <w:sz w:val="20"/>
                <w:szCs w:val="20"/>
              </w:rPr>
              <w:t>all of</w:t>
            </w:r>
            <w:proofErr w:type="gramEnd"/>
            <w:r w:rsidRPr="00E1287E">
              <w:rPr>
                <w:rFonts w:ascii="Century Gothic" w:hAnsi="Century Gothic" w:cstheme="minorHAnsi"/>
                <w:sz w:val="20"/>
                <w:szCs w:val="20"/>
              </w:rPr>
              <w:t xml:space="preserve"> our pupils throughout the school, using our continuum </w:t>
            </w:r>
            <w:r w:rsidR="00C37B88" w:rsidRPr="00E1287E">
              <w:rPr>
                <w:rFonts w:ascii="Century Gothic" w:hAnsi="Century Gothic" w:cstheme="minorHAnsi"/>
                <w:sz w:val="20"/>
                <w:szCs w:val="20"/>
              </w:rPr>
              <w:t>data, assessment points and provision mapping…</w:t>
            </w:r>
          </w:p>
          <w:p w:rsidR="006E2A7E" w:rsidRPr="00445596" w:rsidRDefault="00C37B88" w:rsidP="00F46E28">
            <w:pPr>
              <w:ind w:left="0" w:firstLine="0"/>
              <w:jc w:val="both"/>
              <w:rPr>
                <w:rFonts w:ascii="Century Gothic" w:hAnsi="Century Gothic" w:cstheme="minorHAnsi"/>
                <w:b/>
                <w:sz w:val="10"/>
                <w:szCs w:val="10"/>
              </w:rPr>
            </w:pPr>
            <w:r>
              <w:rPr>
                <w:rFonts w:ascii="Century Gothic" w:hAnsi="Century Gothic" w:cstheme="minorHAnsi"/>
                <w:b/>
                <w:sz w:val="20"/>
                <w:szCs w:val="20"/>
              </w:rPr>
              <w:t xml:space="preserve"> </w:t>
            </w:r>
          </w:p>
          <w:p w:rsidR="00C37B88" w:rsidRPr="00E1287E" w:rsidRDefault="00F648AB" w:rsidP="00F46E28">
            <w:pPr>
              <w:pStyle w:val="ListParagraph"/>
              <w:numPr>
                <w:ilvl w:val="0"/>
                <w:numId w:val="3"/>
              </w:numPr>
              <w:jc w:val="both"/>
              <w:rPr>
                <w:rFonts w:ascii="Century Gothic" w:hAnsi="Century Gothic" w:cstheme="minorHAnsi"/>
                <w:sz w:val="20"/>
                <w:szCs w:val="20"/>
              </w:rPr>
            </w:pPr>
            <w:r w:rsidRPr="00E1287E">
              <w:rPr>
                <w:rFonts w:ascii="Century Gothic" w:hAnsi="Century Gothic" w:cstheme="minorHAnsi"/>
                <w:sz w:val="20"/>
                <w:szCs w:val="20"/>
              </w:rPr>
              <w:t xml:space="preserve">Use of </w:t>
            </w:r>
            <w:r w:rsidR="00F46E28">
              <w:rPr>
                <w:rFonts w:ascii="Century Gothic" w:hAnsi="Century Gothic" w:cstheme="minorHAnsi"/>
                <w:sz w:val="20"/>
                <w:szCs w:val="20"/>
              </w:rPr>
              <w:t xml:space="preserve">(in-house) </w:t>
            </w:r>
            <w:r w:rsidR="00E1287E" w:rsidRPr="00E1287E">
              <w:rPr>
                <w:rFonts w:ascii="Century Gothic" w:hAnsi="Century Gothic" w:cstheme="minorHAnsi"/>
                <w:sz w:val="20"/>
                <w:szCs w:val="20"/>
              </w:rPr>
              <w:t>C</w:t>
            </w:r>
            <w:r w:rsidR="00C37B88" w:rsidRPr="00E1287E">
              <w:rPr>
                <w:rFonts w:ascii="Century Gothic" w:hAnsi="Century Gothic" w:cstheme="minorHAnsi"/>
                <w:sz w:val="20"/>
                <w:szCs w:val="20"/>
              </w:rPr>
              <w:t xml:space="preserve">ontinuum </w:t>
            </w:r>
            <w:r w:rsidRPr="00E1287E">
              <w:rPr>
                <w:rFonts w:ascii="Century Gothic" w:hAnsi="Century Gothic" w:cstheme="minorHAnsi"/>
                <w:sz w:val="20"/>
                <w:szCs w:val="20"/>
              </w:rPr>
              <w:t xml:space="preserve">assessment data </w:t>
            </w:r>
            <w:r w:rsidR="00C37B88" w:rsidRPr="00E1287E">
              <w:rPr>
                <w:rFonts w:ascii="Century Gothic" w:hAnsi="Century Gothic" w:cstheme="minorHAnsi"/>
                <w:sz w:val="20"/>
                <w:szCs w:val="20"/>
              </w:rPr>
              <w:t xml:space="preserve">(a non-year group specific, sequential tracking tool for key skills </w:t>
            </w:r>
            <w:r w:rsidR="00E1287E" w:rsidRPr="00E1287E">
              <w:rPr>
                <w:rFonts w:ascii="Century Gothic" w:hAnsi="Century Gothic" w:cstheme="minorHAnsi"/>
                <w:sz w:val="20"/>
                <w:szCs w:val="20"/>
              </w:rPr>
              <w:t xml:space="preserve">from years 1 – 6).  We measure </w:t>
            </w:r>
            <w:r w:rsidR="009E4234">
              <w:rPr>
                <w:rFonts w:ascii="Century Gothic" w:hAnsi="Century Gothic" w:cstheme="minorHAnsi"/>
                <w:sz w:val="20"/>
                <w:szCs w:val="20"/>
              </w:rPr>
              <w:t xml:space="preserve">individual attainment </w:t>
            </w:r>
            <w:r w:rsidR="00E1287E" w:rsidRPr="00E1287E">
              <w:rPr>
                <w:rFonts w:ascii="Century Gothic" w:hAnsi="Century Gothic" w:cstheme="minorHAnsi"/>
                <w:sz w:val="20"/>
                <w:szCs w:val="20"/>
              </w:rPr>
              <w:t xml:space="preserve">and progress to ensure those children who are less than expected </w:t>
            </w:r>
            <w:r w:rsidR="00F46E28">
              <w:rPr>
                <w:rFonts w:ascii="Century Gothic" w:hAnsi="Century Gothic" w:cstheme="minorHAnsi"/>
                <w:sz w:val="20"/>
                <w:szCs w:val="20"/>
              </w:rPr>
              <w:t>begin to diminish</w:t>
            </w:r>
            <w:r w:rsidR="00E1287E" w:rsidRPr="00E1287E">
              <w:rPr>
                <w:rFonts w:ascii="Century Gothic" w:hAnsi="Century Gothic" w:cstheme="minorHAnsi"/>
                <w:sz w:val="20"/>
                <w:szCs w:val="20"/>
              </w:rPr>
              <w:t xml:space="preserve"> the difference.</w:t>
            </w:r>
          </w:p>
          <w:p w:rsidR="00E1287E" w:rsidRPr="00E1287E" w:rsidRDefault="00E1287E" w:rsidP="00F46E28">
            <w:pPr>
              <w:pStyle w:val="ListParagraph"/>
              <w:numPr>
                <w:ilvl w:val="0"/>
                <w:numId w:val="3"/>
              </w:numPr>
              <w:jc w:val="both"/>
              <w:rPr>
                <w:rFonts w:ascii="Century Gothic" w:hAnsi="Century Gothic" w:cstheme="minorHAnsi"/>
                <w:sz w:val="20"/>
                <w:szCs w:val="20"/>
              </w:rPr>
            </w:pPr>
            <w:r w:rsidRPr="00E1287E">
              <w:rPr>
                <w:rFonts w:ascii="Century Gothic" w:hAnsi="Century Gothic" w:cstheme="minorHAnsi"/>
                <w:sz w:val="20"/>
                <w:szCs w:val="20"/>
              </w:rPr>
              <w:t>Pupil progress meetings 3x per year unpick children who are ‘stuck’ in making progress, challenge key staff in the school and discuss quality first teaching strategies for improvement.</w:t>
            </w:r>
          </w:p>
          <w:p w:rsidR="00E1287E" w:rsidRPr="00E1287E" w:rsidRDefault="00E1287E" w:rsidP="00F46E28">
            <w:pPr>
              <w:pStyle w:val="ListParagraph"/>
              <w:numPr>
                <w:ilvl w:val="0"/>
                <w:numId w:val="3"/>
              </w:numPr>
              <w:jc w:val="both"/>
              <w:rPr>
                <w:rFonts w:ascii="Century Gothic" w:hAnsi="Century Gothic" w:cstheme="minorHAnsi"/>
                <w:sz w:val="20"/>
                <w:szCs w:val="20"/>
              </w:rPr>
            </w:pPr>
            <w:r w:rsidRPr="00E1287E">
              <w:rPr>
                <w:rFonts w:ascii="Century Gothic" w:hAnsi="Century Gothic" w:cstheme="minorHAnsi"/>
                <w:sz w:val="20"/>
                <w:szCs w:val="20"/>
              </w:rPr>
              <w:t xml:space="preserve">Provision mapping for children ensures that children make accelerated progress and </w:t>
            </w:r>
            <w:r w:rsidR="002369B9" w:rsidRPr="00E1287E">
              <w:rPr>
                <w:rFonts w:ascii="Century Gothic" w:hAnsi="Century Gothic" w:cstheme="minorHAnsi"/>
                <w:sz w:val="20"/>
                <w:szCs w:val="20"/>
              </w:rPr>
              <w:t>high-quality</w:t>
            </w:r>
            <w:r w:rsidRPr="00E1287E">
              <w:rPr>
                <w:rFonts w:ascii="Century Gothic" w:hAnsi="Century Gothic" w:cstheme="minorHAnsi"/>
                <w:sz w:val="20"/>
                <w:szCs w:val="20"/>
              </w:rPr>
              <w:t xml:space="preserve"> interventions are used</w:t>
            </w:r>
          </w:p>
          <w:p w:rsidR="00E1287E" w:rsidRPr="00E1287E" w:rsidRDefault="00E1287E" w:rsidP="00F46E28">
            <w:pPr>
              <w:pStyle w:val="ListParagraph"/>
              <w:numPr>
                <w:ilvl w:val="0"/>
                <w:numId w:val="3"/>
              </w:numPr>
              <w:jc w:val="both"/>
              <w:rPr>
                <w:rFonts w:ascii="Century Gothic" w:hAnsi="Century Gothic" w:cstheme="minorHAnsi"/>
                <w:sz w:val="20"/>
                <w:szCs w:val="20"/>
              </w:rPr>
            </w:pPr>
            <w:r w:rsidRPr="00E1287E">
              <w:rPr>
                <w:rFonts w:ascii="Century Gothic" w:hAnsi="Century Gothic" w:cstheme="minorHAnsi"/>
                <w:sz w:val="20"/>
                <w:szCs w:val="20"/>
              </w:rPr>
              <w:t xml:space="preserve">Year 6: Key assessment data (using scaled scores) to ensure children are on target to meet their predictor (as determined by prior attainment in year 2).  </w:t>
            </w:r>
          </w:p>
          <w:p w:rsidR="00E1287E" w:rsidRDefault="00E1287E" w:rsidP="00F46E28">
            <w:pPr>
              <w:pStyle w:val="ListParagraph"/>
              <w:numPr>
                <w:ilvl w:val="0"/>
                <w:numId w:val="3"/>
              </w:numPr>
              <w:jc w:val="both"/>
              <w:rPr>
                <w:rFonts w:ascii="Century Gothic" w:hAnsi="Century Gothic" w:cstheme="minorHAnsi"/>
                <w:sz w:val="20"/>
                <w:szCs w:val="20"/>
              </w:rPr>
            </w:pPr>
            <w:r w:rsidRPr="00E1287E">
              <w:rPr>
                <w:rFonts w:ascii="Century Gothic" w:hAnsi="Century Gothic" w:cstheme="minorHAnsi"/>
                <w:sz w:val="20"/>
                <w:szCs w:val="20"/>
              </w:rPr>
              <w:t>Key groups working with members of SLT in reading or maths to plug gaps in learning (years 2 and 6)</w:t>
            </w:r>
          </w:p>
          <w:p w:rsidR="00445596" w:rsidRDefault="004C00E6" w:rsidP="0050705E">
            <w:pPr>
              <w:ind w:left="0" w:firstLine="0"/>
              <w:rPr>
                <w:rFonts w:ascii="Century Gothic" w:hAnsi="Century Gothic" w:cstheme="minorHAnsi"/>
                <w:b/>
                <w:sz w:val="20"/>
                <w:szCs w:val="20"/>
              </w:rPr>
            </w:pPr>
            <w:r w:rsidRPr="004C00E6">
              <w:rPr>
                <w:rFonts w:ascii="Century Gothic" w:hAnsi="Century Gothic" w:cstheme="minorHAnsi"/>
                <w:b/>
                <w:sz w:val="20"/>
                <w:szCs w:val="20"/>
              </w:rPr>
              <w:lastRenderedPageBreak/>
              <w:t>Good and outstanding teaching:</w:t>
            </w:r>
          </w:p>
          <w:p w:rsidR="00F46E28" w:rsidRPr="00F46E28" w:rsidRDefault="00F46E28" w:rsidP="0050705E">
            <w:pPr>
              <w:ind w:left="0" w:firstLine="0"/>
              <w:rPr>
                <w:rFonts w:ascii="Century Gothic" w:hAnsi="Century Gothic" w:cstheme="minorHAnsi"/>
                <w:b/>
                <w:sz w:val="10"/>
                <w:szCs w:val="10"/>
              </w:rPr>
            </w:pPr>
          </w:p>
          <w:p w:rsidR="002043C5" w:rsidRDefault="002043C5" w:rsidP="00F46E28">
            <w:pPr>
              <w:ind w:left="0" w:firstLine="0"/>
              <w:jc w:val="both"/>
              <w:rPr>
                <w:rFonts w:ascii="Century Gothic" w:hAnsi="Century Gothic" w:cstheme="minorHAnsi"/>
                <w:sz w:val="20"/>
                <w:szCs w:val="20"/>
              </w:rPr>
            </w:pPr>
            <w:r w:rsidRPr="00445596">
              <w:rPr>
                <w:rFonts w:ascii="Century Gothic" w:hAnsi="Century Gothic" w:cstheme="minorHAnsi"/>
                <w:sz w:val="20"/>
                <w:szCs w:val="20"/>
              </w:rPr>
              <w:t>At CCSJ, we ensure that quality first teaching is our priority.  This is through careful planning to children’s next steps and quality feedback to both pupils and adults to ensure best practice…</w:t>
            </w:r>
          </w:p>
          <w:p w:rsidR="00497943" w:rsidRPr="00497943" w:rsidRDefault="00497943" w:rsidP="00F46E28">
            <w:pPr>
              <w:ind w:left="0" w:firstLine="0"/>
              <w:jc w:val="both"/>
              <w:rPr>
                <w:rFonts w:ascii="Century Gothic" w:hAnsi="Century Gothic" w:cstheme="minorHAnsi"/>
                <w:sz w:val="10"/>
                <w:szCs w:val="10"/>
              </w:rPr>
            </w:pPr>
          </w:p>
          <w:p w:rsidR="00445596" w:rsidRPr="00445596" w:rsidRDefault="00445596" w:rsidP="00F46E28">
            <w:pPr>
              <w:pStyle w:val="ListParagraph"/>
              <w:numPr>
                <w:ilvl w:val="0"/>
                <w:numId w:val="4"/>
              </w:numPr>
              <w:jc w:val="both"/>
              <w:rPr>
                <w:rFonts w:ascii="Century Gothic" w:hAnsi="Century Gothic" w:cstheme="minorHAnsi"/>
                <w:sz w:val="20"/>
                <w:szCs w:val="20"/>
              </w:rPr>
            </w:pPr>
            <w:r w:rsidRPr="00445596">
              <w:rPr>
                <w:rFonts w:ascii="Century Gothic" w:hAnsi="Century Gothic" w:cstheme="minorHAnsi"/>
                <w:sz w:val="20"/>
                <w:szCs w:val="20"/>
              </w:rPr>
              <w:t xml:space="preserve">Instructional feedback is in place for all members of teaching staff.  </w:t>
            </w:r>
            <w:r w:rsidR="00F46E28">
              <w:rPr>
                <w:rFonts w:ascii="Century Gothic" w:hAnsi="Century Gothic" w:cstheme="minorHAnsi"/>
                <w:sz w:val="20"/>
                <w:szCs w:val="20"/>
              </w:rPr>
              <w:t xml:space="preserve">This is where </w:t>
            </w:r>
            <w:r w:rsidR="002369B9">
              <w:rPr>
                <w:rFonts w:ascii="Century Gothic" w:hAnsi="Century Gothic" w:cstheme="minorHAnsi"/>
                <w:sz w:val="20"/>
                <w:szCs w:val="20"/>
              </w:rPr>
              <w:t>10-15-minute</w:t>
            </w:r>
            <w:r w:rsidR="00F46E28">
              <w:rPr>
                <w:rFonts w:ascii="Century Gothic" w:hAnsi="Century Gothic" w:cstheme="minorHAnsi"/>
                <w:sz w:val="20"/>
                <w:szCs w:val="20"/>
              </w:rPr>
              <w:t xml:space="preserve"> lesson drop-</w:t>
            </w:r>
            <w:r w:rsidRPr="00445596">
              <w:rPr>
                <w:rFonts w:ascii="Century Gothic" w:hAnsi="Century Gothic" w:cstheme="minorHAnsi"/>
                <w:sz w:val="20"/>
                <w:szCs w:val="20"/>
              </w:rPr>
              <w:t>ins occur and feedback is given to improve practice in one area</w:t>
            </w:r>
          </w:p>
          <w:p w:rsidR="004C00E6" w:rsidRPr="00445596" w:rsidRDefault="002043C5" w:rsidP="00F46E28">
            <w:pPr>
              <w:pStyle w:val="ListParagraph"/>
              <w:numPr>
                <w:ilvl w:val="0"/>
                <w:numId w:val="4"/>
              </w:numPr>
              <w:jc w:val="both"/>
              <w:rPr>
                <w:rFonts w:ascii="Century Gothic" w:hAnsi="Century Gothic" w:cstheme="minorHAnsi"/>
                <w:sz w:val="20"/>
                <w:szCs w:val="20"/>
              </w:rPr>
            </w:pPr>
            <w:r w:rsidRPr="00445596">
              <w:rPr>
                <w:rFonts w:ascii="Century Gothic" w:hAnsi="Century Gothic" w:cstheme="minorHAnsi"/>
                <w:sz w:val="20"/>
                <w:szCs w:val="20"/>
              </w:rPr>
              <w:t xml:space="preserve">Staff charter to show what type of support each member of staff gets </w:t>
            </w:r>
            <w:proofErr w:type="gramStart"/>
            <w:r w:rsidRPr="00445596">
              <w:rPr>
                <w:rFonts w:ascii="Century Gothic" w:hAnsi="Century Gothic" w:cstheme="minorHAnsi"/>
                <w:sz w:val="20"/>
                <w:szCs w:val="20"/>
              </w:rPr>
              <w:t>in order to</w:t>
            </w:r>
            <w:proofErr w:type="gramEnd"/>
            <w:r w:rsidRPr="00445596">
              <w:rPr>
                <w:rFonts w:ascii="Century Gothic" w:hAnsi="Century Gothic" w:cstheme="minorHAnsi"/>
                <w:sz w:val="20"/>
                <w:szCs w:val="20"/>
              </w:rPr>
              <w:t xml:space="preserve"> improve quality first teaching (e.g. NQTs receive instructional feedback once per week; TAs receive </w:t>
            </w:r>
            <w:r w:rsidR="00F46E28">
              <w:rPr>
                <w:rFonts w:ascii="Century Gothic" w:hAnsi="Century Gothic" w:cstheme="minorHAnsi"/>
                <w:sz w:val="20"/>
                <w:szCs w:val="20"/>
              </w:rPr>
              <w:t xml:space="preserve">instructional feedback </w:t>
            </w:r>
            <w:r w:rsidRPr="00445596">
              <w:rPr>
                <w:rFonts w:ascii="Century Gothic" w:hAnsi="Century Gothic" w:cstheme="minorHAnsi"/>
                <w:sz w:val="20"/>
                <w:szCs w:val="20"/>
              </w:rPr>
              <w:t>twice per term, etc.)</w:t>
            </w:r>
          </w:p>
          <w:p w:rsidR="00445596" w:rsidRPr="00445596" w:rsidRDefault="00445596" w:rsidP="00F46E28">
            <w:pPr>
              <w:pStyle w:val="ListParagraph"/>
              <w:numPr>
                <w:ilvl w:val="0"/>
                <w:numId w:val="4"/>
              </w:numPr>
              <w:jc w:val="both"/>
              <w:rPr>
                <w:rFonts w:ascii="Century Gothic" w:hAnsi="Century Gothic" w:cstheme="minorHAnsi"/>
                <w:sz w:val="20"/>
                <w:szCs w:val="20"/>
              </w:rPr>
            </w:pPr>
            <w:r w:rsidRPr="00445596">
              <w:rPr>
                <w:rFonts w:ascii="Century Gothic" w:hAnsi="Century Gothic" w:cstheme="minorHAnsi"/>
                <w:sz w:val="20"/>
                <w:szCs w:val="20"/>
              </w:rPr>
              <w:t>SLT planning support each week during PPA time with key year groups</w:t>
            </w:r>
          </w:p>
          <w:p w:rsidR="00445596" w:rsidRPr="00445596" w:rsidRDefault="00445596" w:rsidP="00F46E28">
            <w:pPr>
              <w:pStyle w:val="ListParagraph"/>
              <w:numPr>
                <w:ilvl w:val="0"/>
                <w:numId w:val="4"/>
              </w:numPr>
              <w:jc w:val="both"/>
              <w:rPr>
                <w:rFonts w:ascii="Century Gothic" w:hAnsi="Century Gothic" w:cstheme="minorHAnsi"/>
                <w:sz w:val="20"/>
                <w:szCs w:val="20"/>
              </w:rPr>
            </w:pPr>
            <w:r w:rsidRPr="00445596">
              <w:rPr>
                <w:rFonts w:ascii="Century Gothic" w:hAnsi="Century Gothic" w:cstheme="minorHAnsi"/>
                <w:sz w:val="20"/>
                <w:szCs w:val="20"/>
              </w:rPr>
              <w:t>Groups of pupils are tracked and highlighted through planning formats</w:t>
            </w:r>
            <w:r w:rsidR="00F46E28">
              <w:rPr>
                <w:rFonts w:ascii="Century Gothic" w:hAnsi="Century Gothic" w:cstheme="minorHAnsi"/>
                <w:sz w:val="20"/>
                <w:szCs w:val="20"/>
              </w:rPr>
              <w:t xml:space="preserve"> (PPG named at the top of each plans, alongside data ranges using the continuum information</w:t>
            </w:r>
          </w:p>
          <w:p w:rsidR="00445596" w:rsidRPr="00445596" w:rsidRDefault="00445596" w:rsidP="00F46E28">
            <w:pPr>
              <w:pStyle w:val="ListParagraph"/>
              <w:numPr>
                <w:ilvl w:val="0"/>
                <w:numId w:val="4"/>
              </w:numPr>
              <w:jc w:val="both"/>
              <w:rPr>
                <w:rFonts w:ascii="Century Gothic" w:hAnsi="Century Gothic" w:cstheme="minorHAnsi"/>
                <w:sz w:val="20"/>
                <w:szCs w:val="20"/>
              </w:rPr>
            </w:pPr>
            <w:r w:rsidRPr="00445596">
              <w:rPr>
                <w:rFonts w:ascii="Century Gothic" w:hAnsi="Century Gothic" w:cstheme="minorHAnsi"/>
                <w:sz w:val="20"/>
                <w:szCs w:val="20"/>
              </w:rPr>
              <w:t>Coaching plans are in place for adults in the school</w:t>
            </w:r>
            <w:r w:rsidR="00F46E28">
              <w:rPr>
                <w:rFonts w:ascii="Century Gothic" w:hAnsi="Century Gothic" w:cstheme="minorHAnsi"/>
                <w:sz w:val="20"/>
                <w:szCs w:val="20"/>
              </w:rPr>
              <w:t xml:space="preserve"> who require additional support </w:t>
            </w:r>
          </w:p>
          <w:p w:rsidR="00E1287E" w:rsidRPr="004C00E6" w:rsidRDefault="00E1287E" w:rsidP="0050705E">
            <w:pPr>
              <w:ind w:left="0" w:firstLine="0"/>
              <w:rPr>
                <w:rFonts w:ascii="Century Gothic" w:hAnsi="Century Gothic" w:cstheme="minorHAnsi"/>
                <w:b/>
                <w:sz w:val="20"/>
                <w:szCs w:val="20"/>
              </w:rPr>
            </w:pPr>
          </w:p>
          <w:p w:rsidR="004C00E6" w:rsidRDefault="00445596" w:rsidP="0050705E">
            <w:pPr>
              <w:ind w:left="0" w:firstLine="0"/>
              <w:rPr>
                <w:rFonts w:ascii="Century Gothic" w:hAnsi="Century Gothic" w:cstheme="minorHAnsi"/>
                <w:b/>
                <w:sz w:val="20"/>
                <w:szCs w:val="20"/>
              </w:rPr>
            </w:pPr>
            <w:r>
              <w:rPr>
                <w:rFonts w:ascii="Century Gothic" w:hAnsi="Century Gothic" w:cstheme="minorHAnsi"/>
                <w:b/>
                <w:sz w:val="20"/>
                <w:szCs w:val="20"/>
              </w:rPr>
              <w:t>Pastoral Support:</w:t>
            </w:r>
          </w:p>
          <w:p w:rsidR="00F46E28" w:rsidRPr="00F46E28" w:rsidRDefault="00F46E28" w:rsidP="0050705E">
            <w:pPr>
              <w:ind w:left="0" w:firstLine="0"/>
              <w:rPr>
                <w:rFonts w:ascii="Century Gothic" w:hAnsi="Century Gothic" w:cstheme="minorHAnsi"/>
                <w:b/>
                <w:sz w:val="10"/>
                <w:szCs w:val="10"/>
              </w:rPr>
            </w:pPr>
          </w:p>
          <w:p w:rsidR="0050705E" w:rsidRDefault="00445596" w:rsidP="00F46E28">
            <w:pPr>
              <w:ind w:left="0" w:firstLine="0"/>
              <w:jc w:val="both"/>
              <w:rPr>
                <w:rFonts w:ascii="Century Gothic" w:hAnsi="Century Gothic" w:cstheme="minorHAnsi"/>
                <w:sz w:val="20"/>
                <w:szCs w:val="20"/>
              </w:rPr>
            </w:pPr>
            <w:r w:rsidRPr="00445596">
              <w:rPr>
                <w:rFonts w:ascii="Century Gothic" w:hAnsi="Century Gothic" w:cstheme="minorHAnsi"/>
                <w:sz w:val="20"/>
                <w:szCs w:val="20"/>
              </w:rPr>
              <w:t xml:space="preserve">At CCSJ we believe that pupils need social, emotional and mental health support </w:t>
            </w:r>
            <w:proofErr w:type="gramStart"/>
            <w:r w:rsidRPr="00445596">
              <w:rPr>
                <w:rFonts w:ascii="Century Gothic" w:hAnsi="Century Gothic" w:cstheme="minorHAnsi"/>
                <w:sz w:val="20"/>
                <w:szCs w:val="20"/>
              </w:rPr>
              <w:t>in order to</w:t>
            </w:r>
            <w:proofErr w:type="gramEnd"/>
            <w:r w:rsidRPr="00445596">
              <w:rPr>
                <w:rFonts w:ascii="Century Gothic" w:hAnsi="Century Gothic" w:cstheme="minorHAnsi"/>
                <w:sz w:val="20"/>
                <w:szCs w:val="20"/>
              </w:rPr>
              <w:t xml:space="preserve"> access learning barriers.  We therefore use </w:t>
            </w:r>
            <w:proofErr w:type="gramStart"/>
            <w:r w:rsidRPr="00445596">
              <w:rPr>
                <w:rFonts w:ascii="Century Gothic" w:hAnsi="Century Gothic" w:cstheme="minorHAnsi"/>
                <w:sz w:val="20"/>
                <w:szCs w:val="20"/>
              </w:rPr>
              <w:t>a large proportion</w:t>
            </w:r>
            <w:proofErr w:type="gramEnd"/>
            <w:r w:rsidRPr="00445596">
              <w:rPr>
                <w:rFonts w:ascii="Century Gothic" w:hAnsi="Century Gothic" w:cstheme="minorHAnsi"/>
                <w:sz w:val="20"/>
                <w:szCs w:val="20"/>
              </w:rPr>
              <w:t xml:space="preserve"> of our PPG expenditure to ensure that children receive quality pastoral care…</w:t>
            </w:r>
          </w:p>
          <w:p w:rsidR="00497943" w:rsidRPr="00497943" w:rsidRDefault="00497943" w:rsidP="00F46E28">
            <w:pPr>
              <w:ind w:left="0" w:firstLine="0"/>
              <w:jc w:val="both"/>
              <w:rPr>
                <w:rFonts w:ascii="Century Gothic" w:hAnsi="Century Gothic" w:cstheme="minorHAnsi"/>
                <w:sz w:val="10"/>
                <w:szCs w:val="10"/>
              </w:rPr>
            </w:pPr>
          </w:p>
          <w:p w:rsidR="00445596" w:rsidRDefault="00445596" w:rsidP="00F46E28">
            <w:pPr>
              <w:pStyle w:val="ListParagraph"/>
              <w:numPr>
                <w:ilvl w:val="0"/>
                <w:numId w:val="5"/>
              </w:numPr>
              <w:jc w:val="both"/>
              <w:rPr>
                <w:rFonts w:ascii="Century Gothic" w:hAnsi="Century Gothic" w:cstheme="minorHAnsi"/>
                <w:sz w:val="20"/>
                <w:szCs w:val="20"/>
              </w:rPr>
            </w:pPr>
            <w:r w:rsidRPr="00445596">
              <w:rPr>
                <w:rFonts w:ascii="Century Gothic" w:hAnsi="Century Gothic" w:cstheme="minorHAnsi"/>
                <w:sz w:val="20"/>
                <w:szCs w:val="20"/>
              </w:rPr>
              <w:t>2x Home School Link Workers that provide key learning mentor sessions weekly for vulnerable families/pupils</w:t>
            </w:r>
          </w:p>
          <w:p w:rsidR="00F46E28" w:rsidRPr="00445596" w:rsidRDefault="00F46E28" w:rsidP="00F46E28">
            <w:pPr>
              <w:pStyle w:val="ListParagraph"/>
              <w:numPr>
                <w:ilvl w:val="0"/>
                <w:numId w:val="5"/>
              </w:numPr>
              <w:jc w:val="both"/>
              <w:rPr>
                <w:rFonts w:ascii="Century Gothic" w:hAnsi="Century Gothic" w:cstheme="minorHAnsi"/>
                <w:sz w:val="20"/>
                <w:szCs w:val="20"/>
              </w:rPr>
            </w:pPr>
            <w:r>
              <w:rPr>
                <w:rFonts w:ascii="Century Gothic" w:hAnsi="Century Gothic" w:cstheme="minorHAnsi"/>
                <w:sz w:val="20"/>
                <w:szCs w:val="20"/>
              </w:rPr>
              <w:t xml:space="preserve">Key staff mentors for pupils across the school </w:t>
            </w:r>
          </w:p>
          <w:p w:rsidR="00445596" w:rsidRPr="00445596" w:rsidRDefault="00445596" w:rsidP="00F46E28">
            <w:pPr>
              <w:pStyle w:val="ListParagraph"/>
              <w:numPr>
                <w:ilvl w:val="0"/>
                <w:numId w:val="5"/>
              </w:numPr>
              <w:jc w:val="both"/>
              <w:rPr>
                <w:rFonts w:ascii="Century Gothic" w:hAnsi="Century Gothic" w:cstheme="minorHAnsi"/>
                <w:sz w:val="20"/>
                <w:szCs w:val="20"/>
              </w:rPr>
            </w:pPr>
            <w:r w:rsidRPr="00445596">
              <w:rPr>
                <w:rFonts w:ascii="Century Gothic" w:hAnsi="Century Gothic" w:cstheme="minorHAnsi"/>
                <w:sz w:val="20"/>
                <w:szCs w:val="20"/>
              </w:rPr>
              <w:t>Art Room therapy (small group)</w:t>
            </w:r>
          </w:p>
          <w:p w:rsidR="00445596" w:rsidRPr="00445596" w:rsidRDefault="00445596" w:rsidP="00F46E28">
            <w:pPr>
              <w:pStyle w:val="ListParagraph"/>
              <w:numPr>
                <w:ilvl w:val="0"/>
                <w:numId w:val="5"/>
              </w:numPr>
              <w:jc w:val="both"/>
              <w:rPr>
                <w:rFonts w:ascii="Century Gothic" w:hAnsi="Century Gothic" w:cstheme="minorHAnsi"/>
                <w:sz w:val="20"/>
                <w:szCs w:val="20"/>
              </w:rPr>
            </w:pPr>
            <w:r w:rsidRPr="00445596">
              <w:rPr>
                <w:rFonts w:ascii="Century Gothic" w:hAnsi="Century Gothic" w:cstheme="minorHAnsi"/>
                <w:sz w:val="20"/>
                <w:szCs w:val="20"/>
              </w:rPr>
              <w:t>Lego Therapy (small group work)</w:t>
            </w:r>
          </w:p>
          <w:p w:rsidR="00445596" w:rsidRPr="00445596" w:rsidRDefault="00445596" w:rsidP="00F46E28">
            <w:pPr>
              <w:pStyle w:val="ListParagraph"/>
              <w:numPr>
                <w:ilvl w:val="0"/>
                <w:numId w:val="5"/>
              </w:numPr>
              <w:jc w:val="both"/>
              <w:rPr>
                <w:rFonts w:ascii="Century Gothic" w:hAnsi="Century Gothic" w:cstheme="minorHAnsi"/>
                <w:sz w:val="20"/>
                <w:szCs w:val="20"/>
              </w:rPr>
            </w:pPr>
            <w:r w:rsidRPr="00445596">
              <w:rPr>
                <w:rFonts w:ascii="Century Gothic" w:hAnsi="Century Gothic" w:cstheme="minorHAnsi"/>
                <w:sz w:val="20"/>
                <w:szCs w:val="20"/>
              </w:rPr>
              <w:t>Protective Behaviours (small group work)</w:t>
            </w:r>
          </w:p>
          <w:p w:rsidR="00445596" w:rsidRPr="00445596" w:rsidRDefault="00445596" w:rsidP="00F46E28">
            <w:pPr>
              <w:pStyle w:val="ListParagraph"/>
              <w:numPr>
                <w:ilvl w:val="0"/>
                <w:numId w:val="5"/>
              </w:numPr>
              <w:jc w:val="both"/>
              <w:rPr>
                <w:rFonts w:ascii="Century Gothic" w:hAnsi="Century Gothic" w:cstheme="minorHAnsi"/>
                <w:sz w:val="20"/>
                <w:szCs w:val="20"/>
              </w:rPr>
            </w:pPr>
            <w:r w:rsidRPr="00445596">
              <w:rPr>
                <w:rFonts w:ascii="Century Gothic" w:hAnsi="Century Gothic" w:cstheme="minorHAnsi"/>
                <w:sz w:val="20"/>
                <w:szCs w:val="20"/>
              </w:rPr>
              <w:t xml:space="preserve">Drama therapy (1:1 sessions through </w:t>
            </w:r>
            <w:proofErr w:type="gramStart"/>
            <w:r w:rsidRPr="00445596">
              <w:rPr>
                <w:rFonts w:ascii="Century Gothic" w:hAnsi="Century Gothic" w:cstheme="minorHAnsi"/>
                <w:sz w:val="20"/>
                <w:szCs w:val="20"/>
              </w:rPr>
              <w:t>Clear Sky</w:t>
            </w:r>
            <w:proofErr w:type="gramEnd"/>
            <w:r w:rsidRPr="00445596">
              <w:rPr>
                <w:rFonts w:ascii="Century Gothic" w:hAnsi="Century Gothic" w:cstheme="minorHAnsi"/>
                <w:sz w:val="20"/>
                <w:szCs w:val="20"/>
              </w:rPr>
              <w:t>)</w:t>
            </w:r>
          </w:p>
          <w:p w:rsidR="00445596" w:rsidRPr="00445596" w:rsidRDefault="00445596" w:rsidP="00F46E28">
            <w:pPr>
              <w:pStyle w:val="ListParagraph"/>
              <w:numPr>
                <w:ilvl w:val="0"/>
                <w:numId w:val="5"/>
              </w:numPr>
              <w:jc w:val="both"/>
              <w:rPr>
                <w:rFonts w:ascii="Century Gothic" w:hAnsi="Century Gothic" w:cstheme="minorHAnsi"/>
                <w:sz w:val="20"/>
                <w:szCs w:val="20"/>
              </w:rPr>
            </w:pPr>
            <w:r w:rsidRPr="00445596">
              <w:rPr>
                <w:rFonts w:ascii="Century Gothic" w:hAnsi="Century Gothic" w:cstheme="minorHAnsi"/>
                <w:sz w:val="20"/>
                <w:szCs w:val="20"/>
              </w:rPr>
              <w:t xml:space="preserve">Parenting programme (Playful Parents, through </w:t>
            </w:r>
            <w:proofErr w:type="gramStart"/>
            <w:r w:rsidRPr="00445596">
              <w:rPr>
                <w:rFonts w:ascii="Century Gothic" w:hAnsi="Century Gothic" w:cstheme="minorHAnsi"/>
                <w:sz w:val="20"/>
                <w:szCs w:val="20"/>
              </w:rPr>
              <w:t>Clear Sky</w:t>
            </w:r>
            <w:proofErr w:type="gramEnd"/>
            <w:r w:rsidRPr="00445596">
              <w:rPr>
                <w:rFonts w:ascii="Century Gothic" w:hAnsi="Century Gothic" w:cstheme="minorHAnsi"/>
                <w:sz w:val="20"/>
                <w:szCs w:val="20"/>
              </w:rPr>
              <w:t>)</w:t>
            </w:r>
          </w:p>
          <w:p w:rsidR="00F46E28" w:rsidRPr="00F46E28" w:rsidRDefault="00445596" w:rsidP="00F46E28">
            <w:pPr>
              <w:pStyle w:val="ListParagraph"/>
              <w:numPr>
                <w:ilvl w:val="0"/>
                <w:numId w:val="5"/>
              </w:numPr>
              <w:jc w:val="both"/>
              <w:rPr>
                <w:rFonts w:ascii="Century Gothic" w:hAnsi="Century Gothic" w:cstheme="minorHAnsi"/>
                <w:sz w:val="20"/>
                <w:szCs w:val="20"/>
              </w:rPr>
            </w:pPr>
            <w:r w:rsidRPr="00445596">
              <w:rPr>
                <w:rFonts w:ascii="Century Gothic" w:hAnsi="Century Gothic" w:cstheme="minorHAnsi"/>
                <w:sz w:val="20"/>
                <w:szCs w:val="20"/>
              </w:rPr>
              <w:t xml:space="preserve">Use of Educational Psychology and Language and Communication Advisory Teachers to support barriers to learning </w:t>
            </w:r>
          </w:p>
          <w:p w:rsidR="0050705E" w:rsidRDefault="0050705E" w:rsidP="0050705E">
            <w:pPr>
              <w:ind w:left="0" w:firstLine="0"/>
              <w:rPr>
                <w:rFonts w:asciiTheme="minorHAnsi" w:hAnsiTheme="minorHAnsi" w:cstheme="minorHAnsi"/>
                <w:b/>
                <w:sz w:val="28"/>
                <w:szCs w:val="28"/>
              </w:rPr>
            </w:pPr>
          </w:p>
        </w:tc>
      </w:tr>
      <w:tr w:rsidR="0050705E" w:rsidTr="00593689">
        <w:tc>
          <w:tcPr>
            <w:tcW w:w="8885" w:type="dxa"/>
            <w:gridSpan w:val="2"/>
          </w:tcPr>
          <w:p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lastRenderedPageBreak/>
              <w:t>What next?</w:t>
            </w:r>
          </w:p>
          <w:p w:rsidR="0050705E" w:rsidRPr="00497943" w:rsidRDefault="0050705E" w:rsidP="0050705E">
            <w:pPr>
              <w:ind w:left="0" w:firstLine="0"/>
              <w:rPr>
                <w:rFonts w:ascii="Century Gothic" w:hAnsi="Century Gothic" w:cstheme="minorHAnsi"/>
                <w:b/>
                <w:sz w:val="10"/>
                <w:szCs w:val="10"/>
              </w:rPr>
            </w:pPr>
          </w:p>
          <w:p w:rsidR="00497943" w:rsidRDefault="00497943" w:rsidP="00497943">
            <w:pPr>
              <w:ind w:left="0" w:firstLine="0"/>
              <w:jc w:val="both"/>
              <w:rPr>
                <w:rFonts w:ascii="Century Gothic" w:hAnsi="Century Gothic" w:cstheme="minorHAnsi"/>
                <w:sz w:val="20"/>
                <w:szCs w:val="20"/>
              </w:rPr>
            </w:pPr>
            <w:r w:rsidRPr="00497943">
              <w:rPr>
                <w:rFonts w:ascii="Century Gothic" w:hAnsi="Century Gothic" w:cstheme="minorHAnsi"/>
                <w:sz w:val="20"/>
                <w:szCs w:val="20"/>
              </w:rPr>
              <w:t>Our priorities for 2018 – 2019 pupil premium expenditure include:</w:t>
            </w:r>
          </w:p>
          <w:p w:rsidR="00497943" w:rsidRPr="00497943" w:rsidRDefault="00497943" w:rsidP="00497943">
            <w:pPr>
              <w:ind w:left="0" w:firstLine="0"/>
              <w:jc w:val="both"/>
              <w:rPr>
                <w:rFonts w:ascii="Century Gothic" w:hAnsi="Century Gothic" w:cstheme="minorHAnsi"/>
                <w:sz w:val="10"/>
                <w:szCs w:val="10"/>
              </w:rPr>
            </w:pPr>
          </w:p>
          <w:p w:rsidR="00497943" w:rsidRPr="00497943" w:rsidRDefault="00497943" w:rsidP="00497943">
            <w:pPr>
              <w:pStyle w:val="ListParagraph"/>
              <w:numPr>
                <w:ilvl w:val="0"/>
                <w:numId w:val="6"/>
              </w:numPr>
              <w:jc w:val="both"/>
              <w:rPr>
                <w:rFonts w:ascii="Century Gothic" w:hAnsi="Century Gothic" w:cstheme="minorHAnsi"/>
                <w:sz w:val="20"/>
                <w:szCs w:val="20"/>
              </w:rPr>
            </w:pPr>
            <w:r w:rsidRPr="00497943">
              <w:rPr>
                <w:rFonts w:ascii="Century Gothic" w:hAnsi="Century Gothic" w:cstheme="minorHAnsi"/>
                <w:sz w:val="20"/>
                <w:szCs w:val="20"/>
              </w:rPr>
              <w:t xml:space="preserve">Focus on EYFS and KS1 </w:t>
            </w:r>
            <w:proofErr w:type="gramStart"/>
            <w:r w:rsidRPr="00497943">
              <w:rPr>
                <w:rFonts w:ascii="Century Gothic" w:hAnsi="Century Gothic" w:cstheme="minorHAnsi"/>
                <w:sz w:val="20"/>
                <w:szCs w:val="20"/>
              </w:rPr>
              <w:t>in order to</w:t>
            </w:r>
            <w:proofErr w:type="gramEnd"/>
            <w:r w:rsidRPr="00497943">
              <w:rPr>
                <w:rFonts w:ascii="Century Gothic" w:hAnsi="Century Gothic" w:cstheme="minorHAnsi"/>
                <w:sz w:val="20"/>
                <w:szCs w:val="20"/>
              </w:rPr>
              <w:t xml:space="preserve"> diminish the difference quicker in pupils’ school career</w:t>
            </w:r>
          </w:p>
          <w:p w:rsidR="00497943" w:rsidRPr="00497943" w:rsidRDefault="00497943" w:rsidP="00497943">
            <w:pPr>
              <w:pStyle w:val="ListParagraph"/>
              <w:numPr>
                <w:ilvl w:val="0"/>
                <w:numId w:val="6"/>
              </w:numPr>
              <w:jc w:val="both"/>
              <w:rPr>
                <w:rFonts w:ascii="Century Gothic" w:hAnsi="Century Gothic" w:cstheme="minorHAnsi"/>
                <w:sz w:val="20"/>
                <w:szCs w:val="20"/>
              </w:rPr>
            </w:pPr>
            <w:r w:rsidRPr="00497943">
              <w:rPr>
                <w:rFonts w:ascii="Century Gothic" w:hAnsi="Century Gothic" w:cstheme="minorHAnsi"/>
                <w:sz w:val="20"/>
                <w:szCs w:val="20"/>
              </w:rPr>
              <w:t>Speech and language support in EYFS/KS1 through targeted intervention work</w:t>
            </w:r>
          </w:p>
          <w:p w:rsidR="00497943" w:rsidRPr="00497943" w:rsidRDefault="00497943" w:rsidP="00497943">
            <w:pPr>
              <w:pStyle w:val="ListParagraph"/>
              <w:numPr>
                <w:ilvl w:val="0"/>
                <w:numId w:val="6"/>
              </w:numPr>
              <w:jc w:val="both"/>
              <w:rPr>
                <w:rFonts w:ascii="Century Gothic" w:hAnsi="Century Gothic" w:cstheme="minorHAnsi"/>
                <w:sz w:val="20"/>
                <w:szCs w:val="20"/>
              </w:rPr>
            </w:pPr>
            <w:r w:rsidRPr="00497943">
              <w:rPr>
                <w:rFonts w:ascii="Century Gothic" w:hAnsi="Century Gothic" w:cstheme="minorHAnsi"/>
                <w:sz w:val="20"/>
                <w:szCs w:val="20"/>
              </w:rPr>
              <w:t>Forest school development, particular</w:t>
            </w:r>
            <w:r w:rsidR="002369B9">
              <w:rPr>
                <w:rFonts w:ascii="Century Gothic" w:hAnsi="Century Gothic" w:cstheme="minorHAnsi"/>
                <w:sz w:val="20"/>
                <w:szCs w:val="20"/>
              </w:rPr>
              <w:t xml:space="preserve">ly for EYFS/KS1 pupils </w:t>
            </w:r>
            <w:r w:rsidRPr="00497943">
              <w:rPr>
                <w:rFonts w:ascii="Century Gothic" w:hAnsi="Century Gothic" w:cstheme="minorHAnsi"/>
                <w:sz w:val="20"/>
                <w:szCs w:val="20"/>
              </w:rPr>
              <w:t>to enrich experience and develop language</w:t>
            </w:r>
          </w:p>
          <w:p w:rsidR="00497943" w:rsidRPr="00497943" w:rsidRDefault="002369B9" w:rsidP="00497943">
            <w:pPr>
              <w:pStyle w:val="ListParagraph"/>
              <w:numPr>
                <w:ilvl w:val="0"/>
                <w:numId w:val="6"/>
              </w:numPr>
              <w:jc w:val="both"/>
              <w:rPr>
                <w:rFonts w:ascii="Century Gothic" w:hAnsi="Century Gothic" w:cstheme="minorHAnsi"/>
                <w:sz w:val="20"/>
                <w:szCs w:val="20"/>
              </w:rPr>
            </w:pPr>
            <w:r>
              <w:rPr>
                <w:rFonts w:ascii="Century Gothic" w:hAnsi="Century Gothic" w:cstheme="minorHAnsi"/>
                <w:sz w:val="20"/>
                <w:szCs w:val="20"/>
              </w:rPr>
              <w:t>Further develop</w:t>
            </w:r>
            <w:r w:rsidR="00497943" w:rsidRPr="00497943">
              <w:rPr>
                <w:rFonts w:ascii="Century Gothic" w:hAnsi="Century Gothic" w:cstheme="minorHAnsi"/>
                <w:sz w:val="20"/>
                <w:szCs w:val="20"/>
              </w:rPr>
              <w:t xml:space="preserve"> key intervention work in KS1 in Literacy (such</w:t>
            </w:r>
            <w:r>
              <w:rPr>
                <w:rFonts w:ascii="Century Gothic" w:hAnsi="Century Gothic" w:cstheme="minorHAnsi"/>
                <w:sz w:val="20"/>
                <w:szCs w:val="20"/>
              </w:rPr>
              <w:t xml:space="preserve"> as FFT reading programme) and m</w:t>
            </w:r>
            <w:bookmarkStart w:id="0" w:name="_GoBack"/>
            <w:bookmarkEnd w:id="0"/>
            <w:r w:rsidR="00497943" w:rsidRPr="00497943">
              <w:rPr>
                <w:rFonts w:ascii="Century Gothic" w:hAnsi="Century Gothic" w:cstheme="minorHAnsi"/>
                <w:sz w:val="20"/>
                <w:szCs w:val="20"/>
              </w:rPr>
              <w:t>aths to diminish the difference</w:t>
            </w:r>
          </w:p>
          <w:p w:rsidR="00497943" w:rsidRPr="00497943" w:rsidRDefault="00497943" w:rsidP="00497943">
            <w:pPr>
              <w:pStyle w:val="ListParagraph"/>
              <w:numPr>
                <w:ilvl w:val="0"/>
                <w:numId w:val="6"/>
              </w:numPr>
              <w:jc w:val="both"/>
              <w:rPr>
                <w:rFonts w:ascii="Century Gothic" w:hAnsi="Century Gothic" w:cstheme="minorHAnsi"/>
                <w:sz w:val="20"/>
                <w:szCs w:val="20"/>
              </w:rPr>
            </w:pPr>
            <w:r w:rsidRPr="00497943">
              <w:rPr>
                <w:rFonts w:ascii="Century Gothic" w:hAnsi="Century Gothic" w:cstheme="minorHAnsi"/>
                <w:sz w:val="20"/>
                <w:szCs w:val="20"/>
              </w:rPr>
              <w:t>Continue to track individuals carefully and tailor individualised provision across the school (both academically and pastorally)</w:t>
            </w:r>
          </w:p>
          <w:p w:rsidR="00497943" w:rsidRPr="00497943" w:rsidRDefault="00497943" w:rsidP="00497943">
            <w:pPr>
              <w:pStyle w:val="ListParagraph"/>
              <w:numPr>
                <w:ilvl w:val="0"/>
                <w:numId w:val="6"/>
              </w:numPr>
              <w:jc w:val="both"/>
              <w:rPr>
                <w:rFonts w:ascii="Century Gothic" w:hAnsi="Century Gothic" w:cstheme="minorHAnsi"/>
                <w:sz w:val="20"/>
                <w:szCs w:val="20"/>
              </w:rPr>
            </w:pPr>
            <w:r w:rsidRPr="00497943">
              <w:rPr>
                <w:rFonts w:ascii="Century Gothic" w:hAnsi="Century Gothic" w:cstheme="minorHAnsi"/>
                <w:sz w:val="20"/>
                <w:szCs w:val="20"/>
              </w:rPr>
              <w:t xml:space="preserve">Embed additional support from SENSS and assistant Educational Psychologist to develop emotional literacy and resilience </w:t>
            </w:r>
          </w:p>
          <w:p w:rsidR="00487204" w:rsidRDefault="00487204" w:rsidP="0050705E">
            <w:pPr>
              <w:ind w:left="0" w:firstLine="0"/>
              <w:rPr>
                <w:rFonts w:asciiTheme="minorHAnsi" w:hAnsiTheme="minorHAnsi" w:cstheme="minorHAnsi"/>
                <w:b/>
                <w:sz w:val="28"/>
                <w:szCs w:val="28"/>
              </w:rPr>
            </w:pPr>
          </w:p>
        </w:tc>
      </w:tr>
    </w:tbl>
    <w:p w:rsidR="0050705E" w:rsidRPr="0050705E" w:rsidRDefault="0050705E" w:rsidP="0050705E">
      <w:pPr>
        <w:rPr>
          <w:rFonts w:asciiTheme="minorHAnsi" w:hAnsiTheme="minorHAnsi" w:cstheme="minorHAnsi"/>
          <w:b/>
          <w:sz w:val="28"/>
          <w:szCs w:val="28"/>
        </w:rPr>
      </w:pPr>
    </w:p>
    <w:sectPr w:rsidR="0050705E" w:rsidRPr="0050705E" w:rsidSect="00376178">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300A4"/>
    <w:multiLevelType w:val="hybridMultilevel"/>
    <w:tmpl w:val="9C54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E0792"/>
    <w:multiLevelType w:val="hybridMultilevel"/>
    <w:tmpl w:val="2D24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468A"/>
    <w:multiLevelType w:val="hybridMultilevel"/>
    <w:tmpl w:val="B9C4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A77E4"/>
    <w:multiLevelType w:val="hybridMultilevel"/>
    <w:tmpl w:val="4E3A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12E0E"/>
    <w:multiLevelType w:val="hybridMultilevel"/>
    <w:tmpl w:val="2520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F2E9A"/>
    <w:multiLevelType w:val="hybridMultilevel"/>
    <w:tmpl w:val="11A8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E"/>
    <w:rsid w:val="000B4310"/>
    <w:rsid w:val="000C2507"/>
    <w:rsid w:val="001C50AC"/>
    <w:rsid w:val="002043C5"/>
    <w:rsid w:val="002369B9"/>
    <w:rsid w:val="00300EB6"/>
    <w:rsid w:val="00370FDC"/>
    <w:rsid w:val="00376178"/>
    <w:rsid w:val="004000D7"/>
    <w:rsid w:val="004354BD"/>
    <w:rsid w:val="00445596"/>
    <w:rsid w:val="00487204"/>
    <w:rsid w:val="00497943"/>
    <w:rsid w:val="004C00E6"/>
    <w:rsid w:val="00504E43"/>
    <w:rsid w:val="0050705E"/>
    <w:rsid w:val="006E2A7E"/>
    <w:rsid w:val="007309B1"/>
    <w:rsid w:val="0075632A"/>
    <w:rsid w:val="00761F73"/>
    <w:rsid w:val="007908F4"/>
    <w:rsid w:val="007930AF"/>
    <w:rsid w:val="009E4234"/>
    <w:rsid w:val="00A54F7C"/>
    <w:rsid w:val="00AB6C07"/>
    <w:rsid w:val="00BE0A70"/>
    <w:rsid w:val="00C37B88"/>
    <w:rsid w:val="00DA2F39"/>
    <w:rsid w:val="00E1287E"/>
    <w:rsid w:val="00F46E28"/>
    <w:rsid w:val="00F648A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1A4D"/>
  <w15:docId w15:val="{CB152C30-3749-4D49-BF56-E4B8D3F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Mettyear, Lucy - CEF</dc:creator>
  <cp:keywords/>
  <dc:description/>
  <cp:lastModifiedBy>Mettyear, Lucy - CEF</cp:lastModifiedBy>
  <cp:revision>4</cp:revision>
  <cp:lastPrinted>2018-10-12T19:08:00Z</cp:lastPrinted>
  <dcterms:created xsi:type="dcterms:W3CDTF">2018-10-16T07:46:00Z</dcterms:created>
  <dcterms:modified xsi:type="dcterms:W3CDTF">2018-12-20T11:41:00Z</dcterms:modified>
</cp:coreProperties>
</file>